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1" w:rsidRDefault="00760A71">
      <w:pPr>
        <w:widowControl w:val="0"/>
        <w:tabs>
          <w:tab w:val="center" w:pos="450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43"/>
          <w:szCs w:val="43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6"/>
          <w:szCs w:val="36"/>
        </w:rPr>
        <w:t>Monthly Bulletin - June 2012</w:t>
      </w:r>
    </w:p>
    <w:p w:rsidR="00760A71" w:rsidRDefault="00760A71">
      <w:pPr>
        <w:widowControl w:val="0"/>
        <w:tabs>
          <w:tab w:val="left" w:pos="90"/>
          <w:tab w:val="left" w:pos="1020"/>
          <w:tab w:val="right" w:pos="8685"/>
          <w:tab w:val="right" w:pos="8908"/>
        </w:tabs>
        <w:autoSpaceDE w:val="0"/>
        <w:autoSpaceDN w:val="0"/>
        <w:adjustRightInd w:val="0"/>
        <w:spacing w:before="15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Report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29/06/2012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760A71" w:rsidRDefault="00760A71">
      <w:pPr>
        <w:widowControl w:val="0"/>
        <w:tabs>
          <w:tab w:val="center" w:pos="1072"/>
          <w:tab w:val="center" w:pos="2610"/>
          <w:tab w:val="center" w:pos="3532"/>
          <w:tab w:val="center" w:pos="4500"/>
          <w:tab w:val="center" w:pos="5580"/>
          <w:tab w:val="center" w:pos="6720"/>
          <w:tab w:val="center" w:pos="813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Prison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Baseline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 Use 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Operational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Population 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% Pop to    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% Accommodation </w:t>
      </w:r>
    </w:p>
    <w:p w:rsidR="00760A71" w:rsidRDefault="00760A71">
      <w:pPr>
        <w:widowControl w:val="0"/>
        <w:tabs>
          <w:tab w:val="center" w:pos="2610"/>
          <w:tab w:val="center" w:pos="4500"/>
          <w:tab w:val="center" w:pos="6720"/>
          <w:tab w:val="center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Capacity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Use 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Available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5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Altcourse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Ashfield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Askham Grange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Aylesbury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Bedford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Belmarsh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Birmingham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Blantyre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Blundeston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Brinsford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Bristol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Brixton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Bronzefield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Buckley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Bullingdon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Bullwood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Canterbury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Cardiff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Channings 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Chelmsford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Coldingley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Cookham 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Dartmoor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Deerbolt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Doncaster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Dorchester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Dovegate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Downview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Drake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Durham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East Sutton 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Eastwood Park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Elmley (Sheppey)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Erlestoke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Everthorpe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Exeter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Featherstone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Feltham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Forest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Foston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Frankland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Full Sutton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Garth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Gartree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Glen Parva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Gloucester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Grendon / Springhill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94%</w:t>
      </w:r>
    </w:p>
    <w:p w:rsidR="00760A71" w:rsidRDefault="00760A71">
      <w:pPr>
        <w:widowControl w:val="0"/>
        <w:tabs>
          <w:tab w:val="left" w:pos="90"/>
          <w:tab w:val="left" w:pos="1020"/>
          <w:tab w:val="right" w:pos="8685"/>
          <w:tab w:val="right" w:pos="89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6"/>
          <w:szCs w:val="16"/>
        </w:rPr>
        <w:lastRenderedPageBreak/>
        <w:t>Report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29/06/2012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760A71" w:rsidRDefault="00760A71">
      <w:pPr>
        <w:widowControl w:val="0"/>
        <w:tabs>
          <w:tab w:val="center" w:pos="1072"/>
          <w:tab w:val="center" w:pos="2610"/>
          <w:tab w:val="center" w:pos="3532"/>
          <w:tab w:val="center" w:pos="4500"/>
          <w:tab w:val="center" w:pos="5580"/>
          <w:tab w:val="center" w:pos="6720"/>
          <w:tab w:val="center" w:pos="813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Prison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Baseline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 Use 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Operational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Population 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% Pop to    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% Accommodation </w:t>
      </w:r>
    </w:p>
    <w:p w:rsidR="00760A71" w:rsidRDefault="00760A71">
      <w:pPr>
        <w:widowControl w:val="0"/>
        <w:tabs>
          <w:tab w:val="center" w:pos="2610"/>
          <w:tab w:val="center" w:pos="4500"/>
          <w:tab w:val="center" w:pos="6720"/>
          <w:tab w:val="center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Capacity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Use 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Available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Guys Marsh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Haverigg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Hewell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High Down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Highpoint (North and South)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Hindley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Hollesley Bay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Holloway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Holme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Hull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Huntercombe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Isis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Isle of Wight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Kennet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Kingston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Kirkham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Kirklevington Grange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Lancaster Farms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Leeds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Leicester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Lewes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Leyhill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Lindholme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Littlehey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Liverpool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Long Lartin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Low Newton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Lowdham Grange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Maidstone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Manchester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Moorland / Hatfield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New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North Sea Camp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Northallerton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Northumberland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Norwich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Nottingham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Oakwood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Onley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Parc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Pentonville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Peterborough (Male &amp; Female)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Portland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Preston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Ranby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Reading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Risley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Rochester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Rye 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Shepton Mallet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Shrewsbury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93%</w:t>
      </w:r>
    </w:p>
    <w:p w:rsidR="00760A71" w:rsidRDefault="00760A71">
      <w:pPr>
        <w:widowControl w:val="0"/>
        <w:tabs>
          <w:tab w:val="left" w:pos="90"/>
          <w:tab w:val="left" w:pos="1020"/>
          <w:tab w:val="right" w:pos="8685"/>
          <w:tab w:val="right" w:pos="89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6"/>
          <w:szCs w:val="16"/>
        </w:rPr>
        <w:lastRenderedPageBreak/>
        <w:t>Report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29/06/2012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760A71" w:rsidRDefault="00760A71">
      <w:pPr>
        <w:widowControl w:val="0"/>
        <w:tabs>
          <w:tab w:val="center" w:pos="1072"/>
          <w:tab w:val="center" w:pos="2610"/>
          <w:tab w:val="center" w:pos="3532"/>
          <w:tab w:val="center" w:pos="4500"/>
          <w:tab w:val="center" w:pos="5580"/>
          <w:tab w:val="center" w:pos="6720"/>
          <w:tab w:val="center" w:pos="813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Prison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Baseline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 Use 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Operational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Population 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% Pop to    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% Accommodation </w:t>
      </w:r>
    </w:p>
    <w:p w:rsidR="00760A71" w:rsidRDefault="00760A71">
      <w:pPr>
        <w:widowControl w:val="0"/>
        <w:tabs>
          <w:tab w:val="center" w:pos="2610"/>
          <w:tab w:val="center" w:pos="4500"/>
          <w:tab w:val="center" w:pos="6720"/>
          <w:tab w:val="center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Capacity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Use CNA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Available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Stafford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Standford Hill (Sheppey)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Stocken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Stoke Heath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Styal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Sudbury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Swaleside (Sheppey)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Swansea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Swinfen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Thameside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Thorn Cross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Usk / Prescoed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Verne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Wakefield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Wandsworth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Warren 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Wayland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Wealstun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Wellingborough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Werrington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Wetherby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Whatton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Whitemoor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Winchester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Wolds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Woodhill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Wormwood Scrubs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Wymott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2"/>
          <w:tab w:val="center" w:pos="3535"/>
          <w:tab w:val="center" w:pos="4501"/>
          <w:tab w:val="center" w:pos="5579"/>
          <w:tab w:val="center" w:pos="6720"/>
          <w:tab w:val="center" w:pos="8131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Sub 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79,975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78,582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91,238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85,617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98%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before="22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NOMS Operated Immigration Removal Centres (IRCs)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Dover (IRC)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Haslar (IRC)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1"/>
          <w:tab w:val="center" w:pos="3534"/>
          <w:tab w:val="center" w:pos="4499"/>
          <w:tab w:val="center" w:pos="5577"/>
          <w:tab w:val="center" w:pos="6718"/>
          <w:tab w:val="center" w:pos="8129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Morton Hall (IRC)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2"/>
          <w:tab w:val="center" w:pos="3535"/>
          <w:tab w:val="center" w:pos="4501"/>
          <w:tab w:val="center" w:pos="5579"/>
          <w:tab w:val="center" w:pos="6720"/>
          <w:tab w:val="center" w:pos="8131"/>
        </w:tabs>
        <w:autoSpaceDE w:val="0"/>
        <w:autoSpaceDN w:val="0"/>
        <w:adjustRightInd w:val="0"/>
        <w:spacing w:before="5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Sub 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100%</w:t>
      </w:r>
    </w:p>
    <w:p w:rsidR="00760A71" w:rsidRDefault="00760A71">
      <w:pPr>
        <w:widowControl w:val="0"/>
        <w:tabs>
          <w:tab w:val="left" w:pos="90"/>
          <w:tab w:val="center" w:pos="2612"/>
          <w:tab w:val="center" w:pos="3535"/>
          <w:tab w:val="center" w:pos="4501"/>
          <w:tab w:val="left" w:pos="4785"/>
          <w:tab w:val="center" w:pos="5579"/>
          <w:tab w:val="center" w:pos="6720"/>
          <w:tab w:val="center" w:pos="8131"/>
        </w:tabs>
        <w:autoSpaceDE w:val="0"/>
        <w:autoSpaceDN w:val="0"/>
        <w:adjustRightInd w:val="0"/>
        <w:spacing w:before="235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Total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80,843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79,450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90,106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**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86,352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98%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before="1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Report produced by Population Strategy.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The CNA and Operational Capacity figures are taken from the latest signed cell certificates held by PS.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*The prison unlock figure may be lower than the 'Population', as the 'Population' includes prisoners on authorised absence.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** Useable Operational Capacity of the estate is the sum of all establishments’ operational capacity less 2000 places.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The report is compiled from data on the last working Friday in June 2012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.</w:t>
      </w:r>
    </w:p>
    <w:p w:rsidR="00760A71" w:rsidRDefault="00760A71">
      <w:pPr>
        <w:widowControl w:val="0"/>
        <w:tabs>
          <w:tab w:val="left" w:pos="90"/>
          <w:tab w:val="left" w:pos="1020"/>
          <w:tab w:val="right" w:pos="8685"/>
          <w:tab w:val="right" w:pos="89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6"/>
          <w:szCs w:val="16"/>
        </w:rPr>
        <w:lastRenderedPageBreak/>
        <w:t>Report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29/06/2012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before="63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Definitions of Accommodation Terms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Certified Normal Accommodation (CNA)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Certified Normal Accommodation (CNA), or uncrowded capacity, is the Prison Service’s own measure of accommodation.  CNA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represents the good, decent standard of accommodation that the Service aspires to provide all prisoners.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Baseline CNA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Baseline CNA is the sum total of all certified accommodation in an establishment except, normally: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•Cells in punishment or segregation units.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•Healthcare cells or rooms in training prisons and YOIs that are not routinely used to accommodate long stay patients.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In-Use CNA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In-use CNA is baseline CNA less those places not available for immediate use, for example: damaged cells, cells affected by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building works.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Operational Capacity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The operational capacity of a prison is the total number of prisoners that an establishment can hold taking into account control,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security and the proper operation of the planned regime. It is determined by Directors of Offender Management on the basis of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operational judgement and experience.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Useable Operational Capacity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Useable Operational Capacity of the estate is the sum of all establishments’ operational capacity less 2000 places. This is known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as the operating margin and reflects the constraints imposed by the need to provide separate accommodation for different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classes of prisoner i.e. by sex, age, security category, conviction status, single cell risk assessment and also due to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geographical distribution.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Establishments Exceeding their Operational Capacity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ab/>
        <w:t xml:space="preserve">Governing governors and Controllers and Directors of contracted out prisons must ensure that the approved operational 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capacity is not normally exceeded other than on an exceptional basis to accommodate pressing operational need.</w:t>
      </w: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60A71" w:rsidRDefault="00760A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sectPr w:rsidR="00760A71">
      <w:pgSz w:w="11904" w:h="16836" w:code="9"/>
      <w:pgMar w:top="360" w:right="1270" w:bottom="276" w:left="12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87"/>
    <w:rsid w:val="00083639"/>
    <w:rsid w:val="00662E87"/>
    <w:rsid w:val="007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prison population bulletin</vt:lpstr>
    </vt:vector>
  </TitlesOfParts>
  <Company>ws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prison population bulletin</dc:title>
  <dc:subject>prison population</dc:subject>
  <dc:creator>HM Prison service</dc:creator>
  <cp:keywords>prison population, capacity, prisoners, numbers,</cp:keywords>
  <cp:lastModifiedBy>Marc Archbold</cp:lastModifiedBy>
  <cp:revision>2</cp:revision>
  <dcterms:created xsi:type="dcterms:W3CDTF">2012-07-13T10:50:00Z</dcterms:created>
  <dcterms:modified xsi:type="dcterms:W3CDTF">2012-07-13T10:50:00Z</dcterms:modified>
</cp:coreProperties>
</file>