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826" w:rsidRDefault="008603DD">
      <w:pPr>
        <w:rPr>
          <w:rFonts w:ascii="Arial" w:hAnsi="Arial" w:cs="Arial"/>
          <w:b/>
        </w:rPr>
      </w:pPr>
      <w:bookmarkStart w:id="0" w:name="_GoBack"/>
      <w:r w:rsidRPr="005150AE">
        <w:rPr>
          <w:rFonts w:ascii="Arial" w:hAnsi="Arial" w:cs="Arial"/>
          <w:b/>
        </w:rPr>
        <w:t>Developing a</w:t>
      </w:r>
      <w:r w:rsidR="00AB4826">
        <w:rPr>
          <w:rFonts w:ascii="Arial" w:hAnsi="Arial" w:cs="Arial"/>
          <w:b/>
        </w:rPr>
        <w:t>n ONS</w:t>
      </w:r>
      <w:r w:rsidRPr="005150AE">
        <w:rPr>
          <w:rFonts w:ascii="Arial" w:hAnsi="Arial" w:cs="Arial"/>
          <w:b/>
        </w:rPr>
        <w:t xml:space="preserve"> Population Spine </w:t>
      </w:r>
    </w:p>
    <w:bookmarkEnd w:id="0"/>
    <w:p w:rsidR="008603DD" w:rsidRPr="005150AE" w:rsidRDefault="006B1270">
      <w:pPr>
        <w:rPr>
          <w:rFonts w:ascii="Arial" w:hAnsi="Arial" w:cs="Arial"/>
          <w:b/>
          <w:sz w:val="20"/>
          <w:szCs w:val="20"/>
        </w:rPr>
      </w:pPr>
      <w:r>
        <w:rPr>
          <w:rFonts w:ascii="Arial" w:hAnsi="Arial" w:cs="Arial"/>
          <w:b/>
          <w:sz w:val="20"/>
          <w:szCs w:val="20"/>
        </w:rPr>
        <w:t>1.0</w:t>
      </w:r>
      <w:r>
        <w:rPr>
          <w:rFonts w:ascii="Arial" w:hAnsi="Arial" w:cs="Arial"/>
          <w:b/>
          <w:sz w:val="20"/>
          <w:szCs w:val="20"/>
        </w:rPr>
        <w:tab/>
      </w:r>
      <w:r w:rsidR="008603DD" w:rsidRPr="005150AE">
        <w:rPr>
          <w:rFonts w:ascii="Arial" w:hAnsi="Arial" w:cs="Arial"/>
          <w:b/>
          <w:sz w:val="20"/>
          <w:szCs w:val="20"/>
        </w:rPr>
        <w:t>Background</w:t>
      </w:r>
    </w:p>
    <w:p w:rsidR="00EB722C" w:rsidRPr="003E21BC" w:rsidRDefault="008603DD" w:rsidP="00EB722C">
      <w:pPr>
        <w:rPr>
          <w:rFonts w:ascii="Arial" w:hAnsi="Arial" w:cs="Arial"/>
          <w:sz w:val="20"/>
          <w:szCs w:val="20"/>
        </w:rPr>
      </w:pPr>
      <w:r w:rsidRPr="003E21BC">
        <w:rPr>
          <w:rFonts w:ascii="Arial" w:hAnsi="Arial" w:cs="Arial"/>
          <w:sz w:val="20"/>
          <w:szCs w:val="20"/>
        </w:rPr>
        <w:t xml:space="preserve">The </w:t>
      </w:r>
      <w:r w:rsidR="005318AD" w:rsidRPr="003E21BC">
        <w:rPr>
          <w:rFonts w:ascii="Arial" w:hAnsi="Arial" w:cs="Arial"/>
          <w:sz w:val="20"/>
          <w:szCs w:val="20"/>
        </w:rPr>
        <w:t>ONS is</w:t>
      </w:r>
      <w:r w:rsidRPr="003E21BC">
        <w:rPr>
          <w:rFonts w:ascii="Arial" w:hAnsi="Arial" w:cs="Arial"/>
          <w:sz w:val="20"/>
          <w:szCs w:val="20"/>
        </w:rPr>
        <w:t xml:space="preserve"> </w:t>
      </w:r>
      <w:r w:rsidR="008357DD" w:rsidRPr="003E21BC">
        <w:rPr>
          <w:rFonts w:ascii="Arial" w:hAnsi="Arial" w:cs="Arial"/>
          <w:sz w:val="20"/>
          <w:szCs w:val="20"/>
        </w:rPr>
        <w:t xml:space="preserve">developing </w:t>
      </w:r>
      <w:r w:rsidRPr="003E21BC">
        <w:rPr>
          <w:rFonts w:ascii="Arial" w:hAnsi="Arial" w:cs="Arial"/>
          <w:sz w:val="20"/>
          <w:szCs w:val="20"/>
        </w:rPr>
        <w:t xml:space="preserve">a population spine </w:t>
      </w:r>
      <w:r w:rsidR="005318AD" w:rsidRPr="003E21BC">
        <w:rPr>
          <w:rFonts w:ascii="Arial" w:hAnsi="Arial" w:cs="Arial"/>
          <w:sz w:val="20"/>
          <w:szCs w:val="20"/>
        </w:rPr>
        <w:t>to support transformation of outputs based on integrated</w:t>
      </w:r>
      <w:r w:rsidR="00890CA1" w:rsidRPr="003E21BC">
        <w:rPr>
          <w:rFonts w:ascii="Arial" w:hAnsi="Arial" w:cs="Arial"/>
          <w:sz w:val="20"/>
          <w:szCs w:val="20"/>
        </w:rPr>
        <w:t xml:space="preserve"> census</w:t>
      </w:r>
      <w:r w:rsidRPr="003E21BC">
        <w:rPr>
          <w:rFonts w:ascii="Arial" w:hAnsi="Arial" w:cs="Arial"/>
          <w:sz w:val="20"/>
          <w:szCs w:val="20"/>
        </w:rPr>
        <w:t xml:space="preserve">, surveys and administrative records. </w:t>
      </w:r>
      <w:r w:rsidR="00406DA3" w:rsidRPr="003E21BC">
        <w:rPr>
          <w:rFonts w:ascii="Arial" w:hAnsi="Arial" w:cs="Arial"/>
          <w:sz w:val="20"/>
          <w:szCs w:val="20"/>
        </w:rPr>
        <w:t xml:space="preserve">The concept is broadly based on approaches developed in countries </w:t>
      </w:r>
      <w:r w:rsidR="00983A09" w:rsidRPr="003E21BC">
        <w:rPr>
          <w:rFonts w:ascii="Arial" w:hAnsi="Arial" w:cs="Arial"/>
          <w:sz w:val="20"/>
          <w:szCs w:val="20"/>
        </w:rPr>
        <w:t xml:space="preserve">that have transitioned to </w:t>
      </w:r>
      <w:r w:rsidR="000D2FF7" w:rsidRPr="003E21BC">
        <w:rPr>
          <w:rFonts w:ascii="Arial" w:hAnsi="Arial" w:cs="Arial"/>
          <w:sz w:val="20"/>
          <w:szCs w:val="20"/>
        </w:rPr>
        <w:t>register-</w:t>
      </w:r>
      <w:r w:rsidR="00E065C8" w:rsidRPr="003E21BC">
        <w:rPr>
          <w:rFonts w:ascii="Arial" w:hAnsi="Arial" w:cs="Arial"/>
          <w:sz w:val="20"/>
          <w:szCs w:val="20"/>
        </w:rPr>
        <w:t xml:space="preserve">based censuses where administrative population registers and personal identification numbers (PINs) are in place to uniquely identify every citizen (past and present) residing in the country. </w:t>
      </w:r>
    </w:p>
    <w:p w:rsidR="00EB722C" w:rsidRPr="003E21BC" w:rsidRDefault="00E065C8" w:rsidP="00EB722C">
      <w:pPr>
        <w:rPr>
          <w:rFonts w:ascii="Arial" w:hAnsi="Arial" w:cs="Arial"/>
          <w:sz w:val="20"/>
          <w:szCs w:val="20"/>
        </w:rPr>
      </w:pPr>
      <w:r w:rsidRPr="003E21BC">
        <w:rPr>
          <w:rFonts w:ascii="Arial" w:hAnsi="Arial" w:cs="Arial"/>
          <w:sz w:val="20"/>
          <w:szCs w:val="20"/>
        </w:rPr>
        <w:t xml:space="preserve">In recent years, countries like the UK, Canada and New Zealand have started looking into the feasibility of doing so without these preconditions, by constructing population spines from the integration of many more administrative registers and sources. Consequently, it </w:t>
      </w:r>
      <w:r w:rsidR="00EB722C" w:rsidRPr="003E21BC">
        <w:rPr>
          <w:rFonts w:ascii="Arial" w:hAnsi="Arial" w:cs="Arial"/>
          <w:sz w:val="20"/>
          <w:szCs w:val="20"/>
        </w:rPr>
        <w:t xml:space="preserve">is </w:t>
      </w:r>
      <w:r w:rsidRPr="003E21BC">
        <w:rPr>
          <w:rFonts w:ascii="Arial" w:hAnsi="Arial" w:cs="Arial"/>
          <w:sz w:val="20"/>
          <w:szCs w:val="20"/>
        </w:rPr>
        <w:t>very important to distinguish the ONS population spine, which is being designed purely for statistical purposes, from official population registers est</w:t>
      </w:r>
      <w:r w:rsidR="00EB722C" w:rsidRPr="003E21BC">
        <w:rPr>
          <w:rFonts w:ascii="Arial" w:hAnsi="Arial" w:cs="Arial"/>
          <w:sz w:val="20"/>
          <w:szCs w:val="20"/>
        </w:rPr>
        <w:t>ablished in countries</w:t>
      </w:r>
      <w:r w:rsidR="00AB4826">
        <w:rPr>
          <w:rFonts w:ascii="Arial" w:hAnsi="Arial" w:cs="Arial"/>
          <w:sz w:val="20"/>
          <w:szCs w:val="20"/>
        </w:rPr>
        <w:t xml:space="preserve"> with register-</w:t>
      </w:r>
      <w:r w:rsidR="009B0196">
        <w:rPr>
          <w:rFonts w:ascii="Arial" w:hAnsi="Arial" w:cs="Arial"/>
          <w:sz w:val="20"/>
          <w:szCs w:val="20"/>
        </w:rPr>
        <w:t>based censuses</w:t>
      </w:r>
      <w:r w:rsidR="00EB722C" w:rsidRPr="003E21BC">
        <w:rPr>
          <w:rFonts w:ascii="Arial" w:hAnsi="Arial" w:cs="Arial"/>
          <w:sz w:val="20"/>
          <w:szCs w:val="20"/>
        </w:rPr>
        <w:t>. A</w:t>
      </w:r>
      <w:r w:rsidR="003E21BC">
        <w:rPr>
          <w:rFonts w:ascii="Arial" w:hAnsi="Arial" w:cs="Arial"/>
          <w:sz w:val="20"/>
          <w:szCs w:val="20"/>
        </w:rPr>
        <w:t>n ONS ‘statistical’</w:t>
      </w:r>
      <w:r w:rsidRPr="003E21BC">
        <w:rPr>
          <w:rFonts w:ascii="Arial" w:hAnsi="Arial" w:cs="Arial"/>
          <w:sz w:val="20"/>
          <w:szCs w:val="20"/>
        </w:rPr>
        <w:t xml:space="preserve"> popula</w:t>
      </w:r>
      <w:r w:rsidR="00EB722C" w:rsidRPr="003E21BC">
        <w:rPr>
          <w:rFonts w:ascii="Arial" w:hAnsi="Arial" w:cs="Arial"/>
          <w:sz w:val="20"/>
          <w:szCs w:val="20"/>
        </w:rPr>
        <w:t>tion spine will not have the necessary wider operational procedures</w:t>
      </w:r>
      <w:r w:rsidR="00780154">
        <w:rPr>
          <w:rFonts w:ascii="Arial" w:hAnsi="Arial" w:cs="Arial"/>
          <w:sz w:val="20"/>
          <w:szCs w:val="20"/>
        </w:rPr>
        <w:t xml:space="preserve"> put in place to deliver a population spine that has a comparable level of quality in terms of</w:t>
      </w:r>
      <w:r w:rsidR="00EB722C" w:rsidRPr="003E21BC">
        <w:rPr>
          <w:rFonts w:ascii="Arial" w:hAnsi="Arial" w:cs="Arial"/>
          <w:sz w:val="20"/>
          <w:szCs w:val="20"/>
        </w:rPr>
        <w:t xml:space="preserve"> coverage and accuracy.   </w:t>
      </w:r>
    </w:p>
    <w:p w:rsidR="005C5762" w:rsidRPr="003E21BC" w:rsidRDefault="003E21BC">
      <w:pPr>
        <w:rPr>
          <w:rFonts w:ascii="Arial" w:hAnsi="Arial" w:cs="Arial"/>
          <w:sz w:val="20"/>
          <w:szCs w:val="20"/>
        </w:rPr>
      </w:pPr>
      <w:r>
        <w:rPr>
          <w:rFonts w:ascii="Arial" w:hAnsi="Arial" w:cs="Arial"/>
          <w:sz w:val="20"/>
          <w:szCs w:val="20"/>
        </w:rPr>
        <w:t>The</w:t>
      </w:r>
      <w:r w:rsidR="00EB722C" w:rsidRPr="003E21BC">
        <w:rPr>
          <w:rFonts w:ascii="Arial" w:hAnsi="Arial" w:cs="Arial"/>
          <w:sz w:val="20"/>
          <w:szCs w:val="20"/>
        </w:rPr>
        <w:t xml:space="preserve"> ONS population spine </w:t>
      </w:r>
      <w:r>
        <w:rPr>
          <w:rFonts w:ascii="Arial" w:hAnsi="Arial" w:cs="Arial"/>
          <w:sz w:val="20"/>
          <w:szCs w:val="20"/>
        </w:rPr>
        <w:t>will be designed to capture some of the properties underpinning central population registers, with</w:t>
      </w:r>
      <w:r w:rsidRPr="003E21BC">
        <w:rPr>
          <w:rFonts w:ascii="Arial" w:hAnsi="Arial" w:cs="Arial"/>
          <w:sz w:val="20"/>
          <w:szCs w:val="20"/>
        </w:rPr>
        <w:t xml:space="preserve"> two </w:t>
      </w:r>
      <w:r w:rsidR="000D2FF7" w:rsidRPr="003E21BC">
        <w:rPr>
          <w:rFonts w:ascii="Arial" w:hAnsi="Arial" w:cs="Arial"/>
          <w:sz w:val="20"/>
          <w:szCs w:val="20"/>
        </w:rPr>
        <w:t>distinct advantages:</w:t>
      </w:r>
      <w:r w:rsidR="00406DA3" w:rsidRPr="003E21BC">
        <w:rPr>
          <w:rFonts w:ascii="Arial" w:hAnsi="Arial" w:cs="Arial"/>
          <w:sz w:val="20"/>
          <w:szCs w:val="20"/>
        </w:rPr>
        <w:t xml:space="preserve"> </w:t>
      </w:r>
      <w:r w:rsidR="000D2FF7" w:rsidRPr="003E21BC">
        <w:rPr>
          <w:rFonts w:ascii="Arial" w:hAnsi="Arial" w:cs="Arial"/>
          <w:sz w:val="20"/>
          <w:szCs w:val="20"/>
        </w:rPr>
        <w:t xml:space="preserve">(1) </w:t>
      </w:r>
      <w:r w:rsidR="000D2FF7" w:rsidRPr="003E21BC">
        <w:rPr>
          <w:rFonts w:ascii="Arial" w:hAnsi="Arial" w:cs="Arial"/>
          <w:i/>
          <w:sz w:val="20"/>
          <w:szCs w:val="20"/>
        </w:rPr>
        <w:t>efficiency</w:t>
      </w:r>
      <w:r w:rsidR="001A1D39" w:rsidRPr="003E21BC">
        <w:rPr>
          <w:rFonts w:ascii="Arial" w:hAnsi="Arial" w:cs="Arial"/>
          <w:sz w:val="20"/>
          <w:szCs w:val="20"/>
        </w:rPr>
        <w:t>; once</w:t>
      </w:r>
      <w:r w:rsidR="000D2FF7" w:rsidRPr="003E21BC">
        <w:rPr>
          <w:rFonts w:ascii="Arial" w:hAnsi="Arial" w:cs="Arial"/>
          <w:sz w:val="20"/>
          <w:szCs w:val="20"/>
        </w:rPr>
        <w:t xml:space="preserve"> dataset</w:t>
      </w:r>
      <w:r w:rsidR="001A1D39" w:rsidRPr="003E21BC">
        <w:rPr>
          <w:rFonts w:ascii="Arial" w:hAnsi="Arial" w:cs="Arial"/>
          <w:sz w:val="20"/>
          <w:szCs w:val="20"/>
        </w:rPr>
        <w:t>s</w:t>
      </w:r>
      <w:r w:rsidR="000D2FF7" w:rsidRPr="003E21BC">
        <w:rPr>
          <w:rFonts w:ascii="Arial" w:hAnsi="Arial" w:cs="Arial"/>
          <w:sz w:val="20"/>
          <w:szCs w:val="20"/>
        </w:rPr>
        <w:t xml:space="preserve"> </w:t>
      </w:r>
      <w:r w:rsidR="001A1D39" w:rsidRPr="003E21BC">
        <w:rPr>
          <w:rFonts w:ascii="Arial" w:hAnsi="Arial" w:cs="Arial"/>
          <w:sz w:val="20"/>
          <w:szCs w:val="20"/>
        </w:rPr>
        <w:t>have been linked to</w:t>
      </w:r>
      <w:r w:rsidR="000D2FF7" w:rsidRPr="003E21BC">
        <w:rPr>
          <w:rFonts w:ascii="Arial" w:hAnsi="Arial" w:cs="Arial"/>
          <w:sz w:val="20"/>
          <w:szCs w:val="20"/>
        </w:rPr>
        <w:t xml:space="preserve"> the </w:t>
      </w:r>
      <w:r w:rsidR="009B0196">
        <w:rPr>
          <w:rFonts w:ascii="Arial" w:hAnsi="Arial" w:cs="Arial"/>
          <w:sz w:val="20"/>
          <w:szCs w:val="20"/>
        </w:rPr>
        <w:t xml:space="preserve">ONS </w:t>
      </w:r>
      <w:r w:rsidRPr="003E21BC">
        <w:rPr>
          <w:rFonts w:ascii="Arial" w:hAnsi="Arial" w:cs="Arial"/>
          <w:sz w:val="20"/>
          <w:szCs w:val="20"/>
        </w:rPr>
        <w:t>population spine</w:t>
      </w:r>
      <w:r w:rsidR="005C5762" w:rsidRPr="003E21BC">
        <w:rPr>
          <w:rFonts w:ascii="Arial" w:hAnsi="Arial" w:cs="Arial"/>
          <w:sz w:val="20"/>
          <w:szCs w:val="20"/>
        </w:rPr>
        <w:t>,</w:t>
      </w:r>
      <w:r w:rsidR="000D2FF7" w:rsidRPr="003E21BC">
        <w:rPr>
          <w:rFonts w:ascii="Arial" w:hAnsi="Arial" w:cs="Arial"/>
          <w:sz w:val="20"/>
          <w:szCs w:val="20"/>
        </w:rPr>
        <w:t xml:space="preserve"> </w:t>
      </w:r>
      <w:r w:rsidR="005C5762" w:rsidRPr="003E21BC">
        <w:rPr>
          <w:rFonts w:ascii="Arial" w:hAnsi="Arial" w:cs="Arial"/>
          <w:sz w:val="20"/>
          <w:szCs w:val="20"/>
        </w:rPr>
        <w:t xml:space="preserve">linkages </w:t>
      </w:r>
      <w:r w:rsidR="001A1D39" w:rsidRPr="003E21BC">
        <w:rPr>
          <w:rFonts w:ascii="Arial" w:hAnsi="Arial" w:cs="Arial"/>
          <w:sz w:val="20"/>
          <w:szCs w:val="20"/>
        </w:rPr>
        <w:t xml:space="preserve">across </w:t>
      </w:r>
      <w:r w:rsidR="006B7925" w:rsidRPr="003E21BC">
        <w:rPr>
          <w:rFonts w:ascii="Arial" w:hAnsi="Arial" w:cs="Arial"/>
          <w:sz w:val="20"/>
          <w:szCs w:val="20"/>
        </w:rPr>
        <w:t xml:space="preserve">all </w:t>
      </w:r>
      <w:r w:rsidR="001A1D39" w:rsidRPr="003E21BC">
        <w:rPr>
          <w:rFonts w:ascii="Arial" w:hAnsi="Arial" w:cs="Arial"/>
          <w:sz w:val="20"/>
          <w:szCs w:val="20"/>
        </w:rPr>
        <w:t>datasets can</w:t>
      </w:r>
      <w:r w:rsidR="009B0196">
        <w:rPr>
          <w:rFonts w:ascii="Arial" w:hAnsi="Arial" w:cs="Arial"/>
          <w:sz w:val="20"/>
          <w:szCs w:val="20"/>
        </w:rPr>
        <w:t xml:space="preserve"> be</w:t>
      </w:r>
      <w:r w:rsidR="001A1D39" w:rsidRPr="003E21BC">
        <w:rPr>
          <w:rFonts w:ascii="Arial" w:hAnsi="Arial" w:cs="Arial"/>
          <w:sz w:val="20"/>
          <w:szCs w:val="20"/>
        </w:rPr>
        <w:t xml:space="preserve"> </w:t>
      </w:r>
      <w:r w:rsidR="005C5762" w:rsidRPr="003E21BC">
        <w:rPr>
          <w:rFonts w:ascii="Arial" w:hAnsi="Arial" w:cs="Arial"/>
          <w:sz w:val="20"/>
          <w:szCs w:val="20"/>
        </w:rPr>
        <w:t xml:space="preserve">easily obtained using </w:t>
      </w:r>
      <w:r w:rsidRPr="003E21BC">
        <w:rPr>
          <w:rFonts w:ascii="Arial" w:hAnsi="Arial" w:cs="Arial"/>
          <w:sz w:val="20"/>
          <w:szCs w:val="20"/>
        </w:rPr>
        <w:t>a statistical person identifier (equivalent of a PIN)</w:t>
      </w:r>
      <w:r w:rsidR="005C5762" w:rsidRPr="003E21BC">
        <w:rPr>
          <w:rFonts w:ascii="Arial" w:hAnsi="Arial" w:cs="Arial"/>
          <w:sz w:val="20"/>
          <w:szCs w:val="20"/>
        </w:rPr>
        <w:t xml:space="preserve">, (2) </w:t>
      </w:r>
      <w:r w:rsidR="005C5762" w:rsidRPr="003E21BC">
        <w:rPr>
          <w:rFonts w:ascii="Arial" w:hAnsi="Arial" w:cs="Arial"/>
          <w:i/>
          <w:sz w:val="20"/>
          <w:szCs w:val="20"/>
        </w:rPr>
        <w:t>privacy</w:t>
      </w:r>
      <w:r w:rsidRPr="003E21BC">
        <w:rPr>
          <w:rFonts w:ascii="Arial" w:hAnsi="Arial" w:cs="Arial"/>
          <w:sz w:val="20"/>
          <w:szCs w:val="20"/>
        </w:rPr>
        <w:t xml:space="preserve">; the </w:t>
      </w:r>
      <w:r w:rsidR="005C5762" w:rsidRPr="003E21BC">
        <w:rPr>
          <w:rFonts w:ascii="Arial" w:hAnsi="Arial" w:cs="Arial"/>
          <w:sz w:val="20"/>
          <w:szCs w:val="20"/>
        </w:rPr>
        <w:t>statistical identifier enables data to be linked without the need to retain any person identifying informat</w:t>
      </w:r>
      <w:r w:rsidR="001A1D39" w:rsidRPr="003E21BC">
        <w:rPr>
          <w:rFonts w:ascii="Arial" w:hAnsi="Arial" w:cs="Arial"/>
          <w:sz w:val="20"/>
          <w:szCs w:val="20"/>
        </w:rPr>
        <w:t>ion on datasets</w:t>
      </w:r>
      <w:r w:rsidRPr="003E21BC">
        <w:rPr>
          <w:rFonts w:ascii="Arial" w:hAnsi="Arial" w:cs="Arial"/>
          <w:sz w:val="20"/>
          <w:szCs w:val="20"/>
        </w:rPr>
        <w:t xml:space="preserve"> accessed by researchers</w:t>
      </w:r>
      <w:r w:rsidR="001A1D39" w:rsidRPr="003E21BC">
        <w:rPr>
          <w:rFonts w:ascii="Arial" w:hAnsi="Arial" w:cs="Arial"/>
          <w:sz w:val="20"/>
          <w:szCs w:val="20"/>
        </w:rPr>
        <w:t>.</w:t>
      </w:r>
    </w:p>
    <w:p w:rsidR="003E21BC" w:rsidRPr="00B43428" w:rsidRDefault="003E21BC" w:rsidP="00B43428">
      <w:pPr>
        <w:pStyle w:val="ListParagraph"/>
        <w:numPr>
          <w:ilvl w:val="0"/>
          <w:numId w:val="20"/>
        </w:numPr>
        <w:rPr>
          <w:rFonts w:ascii="Arial" w:hAnsi="Arial" w:cs="Arial"/>
          <w:b/>
          <w:sz w:val="20"/>
          <w:szCs w:val="20"/>
        </w:rPr>
      </w:pPr>
      <w:r w:rsidRPr="00B43428">
        <w:rPr>
          <w:rFonts w:ascii="Arial" w:hAnsi="Arial" w:cs="Arial"/>
          <w:b/>
          <w:sz w:val="20"/>
          <w:szCs w:val="20"/>
        </w:rPr>
        <w:t>Functions of the ONS Population Spine</w:t>
      </w:r>
    </w:p>
    <w:p w:rsidR="003E21BC" w:rsidRPr="008136A1" w:rsidRDefault="003E21BC" w:rsidP="00B43428">
      <w:pPr>
        <w:rPr>
          <w:rFonts w:ascii="Arial" w:hAnsi="Arial" w:cs="Arial"/>
          <w:sz w:val="20"/>
          <w:szCs w:val="20"/>
        </w:rPr>
      </w:pPr>
      <w:r w:rsidRPr="008136A1">
        <w:rPr>
          <w:rFonts w:ascii="Arial" w:hAnsi="Arial" w:cs="Arial"/>
          <w:sz w:val="20"/>
          <w:szCs w:val="20"/>
        </w:rPr>
        <w:t xml:space="preserve">The </w:t>
      </w:r>
      <w:r w:rsidR="00B43428" w:rsidRPr="008136A1">
        <w:rPr>
          <w:rFonts w:ascii="Arial" w:hAnsi="Arial" w:cs="Arial"/>
          <w:sz w:val="20"/>
          <w:szCs w:val="20"/>
        </w:rPr>
        <w:t xml:space="preserve">ONS </w:t>
      </w:r>
      <w:r w:rsidRPr="008136A1">
        <w:rPr>
          <w:rFonts w:ascii="Arial" w:hAnsi="Arial" w:cs="Arial"/>
          <w:sz w:val="20"/>
          <w:szCs w:val="20"/>
        </w:rPr>
        <w:t>population spine</w:t>
      </w:r>
      <w:r w:rsidR="00B43428" w:rsidRPr="008136A1">
        <w:rPr>
          <w:rFonts w:ascii="Arial" w:hAnsi="Arial" w:cs="Arial"/>
          <w:sz w:val="20"/>
          <w:szCs w:val="20"/>
        </w:rPr>
        <w:t xml:space="preserve"> will</w:t>
      </w:r>
      <w:r w:rsidR="007077E5" w:rsidRPr="008136A1">
        <w:rPr>
          <w:rFonts w:ascii="Arial" w:hAnsi="Arial" w:cs="Arial"/>
          <w:sz w:val="20"/>
          <w:szCs w:val="20"/>
        </w:rPr>
        <w:t xml:space="preserve"> enable</w:t>
      </w:r>
      <w:r w:rsidRPr="008136A1">
        <w:rPr>
          <w:rFonts w:ascii="Arial" w:hAnsi="Arial" w:cs="Arial"/>
          <w:sz w:val="20"/>
          <w:szCs w:val="20"/>
        </w:rPr>
        <w:t xml:space="preserve"> the production of official statistics</w:t>
      </w:r>
      <w:r w:rsidR="00B43428" w:rsidRPr="008136A1">
        <w:rPr>
          <w:rFonts w:ascii="Arial" w:hAnsi="Arial" w:cs="Arial"/>
          <w:sz w:val="20"/>
          <w:szCs w:val="20"/>
        </w:rPr>
        <w:t xml:space="preserve"> and support </w:t>
      </w:r>
      <w:r w:rsidRPr="008136A1">
        <w:rPr>
          <w:rFonts w:ascii="Arial" w:hAnsi="Arial" w:cs="Arial"/>
          <w:sz w:val="20"/>
          <w:szCs w:val="20"/>
        </w:rPr>
        <w:t>research purposes, including access to de-identified unit record data for ONS researchers.</w:t>
      </w:r>
    </w:p>
    <w:p w:rsidR="003E21BC" w:rsidRPr="008136A1" w:rsidRDefault="003E21BC" w:rsidP="003E21BC">
      <w:pPr>
        <w:rPr>
          <w:rFonts w:ascii="Arial" w:hAnsi="Arial" w:cs="Arial"/>
          <w:sz w:val="20"/>
          <w:szCs w:val="20"/>
        </w:rPr>
      </w:pPr>
      <w:r w:rsidRPr="008136A1">
        <w:rPr>
          <w:rFonts w:ascii="Arial" w:hAnsi="Arial" w:cs="Arial"/>
          <w:sz w:val="20"/>
          <w:szCs w:val="20"/>
        </w:rPr>
        <w:t>There are a range of potential uses in official statistics that would be enabled by the population spine, including:</w:t>
      </w:r>
    </w:p>
    <w:p w:rsidR="003E21BC" w:rsidRDefault="003E21BC" w:rsidP="003E21BC">
      <w:pPr>
        <w:pStyle w:val="ListParagraph"/>
        <w:numPr>
          <w:ilvl w:val="0"/>
          <w:numId w:val="15"/>
        </w:numPr>
        <w:spacing w:line="256" w:lineRule="auto"/>
        <w:rPr>
          <w:rFonts w:ascii="Arial" w:hAnsi="Arial" w:cs="Arial"/>
          <w:sz w:val="20"/>
          <w:szCs w:val="20"/>
        </w:rPr>
      </w:pPr>
      <w:r w:rsidRPr="008136A1">
        <w:rPr>
          <w:rFonts w:ascii="Arial" w:hAnsi="Arial" w:cs="Arial"/>
          <w:sz w:val="20"/>
          <w:szCs w:val="20"/>
        </w:rPr>
        <w:t xml:space="preserve">the release of demographic population estimates (by age, sex, </w:t>
      </w:r>
      <w:r w:rsidR="00B43428" w:rsidRPr="008136A1">
        <w:rPr>
          <w:rFonts w:ascii="Arial" w:hAnsi="Arial" w:cs="Arial"/>
          <w:sz w:val="20"/>
          <w:szCs w:val="20"/>
        </w:rPr>
        <w:t>key population characteristics</w:t>
      </w:r>
      <w:r w:rsidRPr="008136A1">
        <w:rPr>
          <w:rFonts w:ascii="Arial" w:hAnsi="Arial" w:cs="Arial"/>
          <w:sz w:val="20"/>
          <w:szCs w:val="20"/>
        </w:rPr>
        <w:t xml:space="preserve"> and sub-national geographies) </w:t>
      </w:r>
    </w:p>
    <w:p w:rsidR="009B0196" w:rsidRPr="009B0196" w:rsidRDefault="009B0196" w:rsidP="009B0196">
      <w:pPr>
        <w:pStyle w:val="ListParagraph"/>
        <w:numPr>
          <w:ilvl w:val="0"/>
          <w:numId w:val="15"/>
        </w:numPr>
        <w:spacing w:line="256" w:lineRule="auto"/>
        <w:rPr>
          <w:rFonts w:ascii="Arial" w:hAnsi="Arial" w:cs="Arial"/>
          <w:sz w:val="20"/>
          <w:szCs w:val="20"/>
        </w:rPr>
      </w:pPr>
      <w:r w:rsidRPr="008136A1">
        <w:rPr>
          <w:rFonts w:ascii="Arial" w:hAnsi="Arial" w:cs="Arial"/>
          <w:sz w:val="20"/>
          <w:szCs w:val="20"/>
        </w:rPr>
        <w:t xml:space="preserve">the basis for </w:t>
      </w:r>
      <w:r w:rsidR="00780154">
        <w:rPr>
          <w:rFonts w:ascii="Arial" w:hAnsi="Arial" w:cs="Arial"/>
          <w:sz w:val="20"/>
          <w:szCs w:val="20"/>
        </w:rPr>
        <w:t xml:space="preserve">future </w:t>
      </w:r>
      <w:r>
        <w:rPr>
          <w:rFonts w:ascii="Arial" w:hAnsi="Arial" w:cs="Arial"/>
          <w:sz w:val="20"/>
          <w:szCs w:val="20"/>
        </w:rPr>
        <w:t xml:space="preserve">Admin Data Census outputs and </w:t>
      </w:r>
      <w:r w:rsidR="00780154">
        <w:rPr>
          <w:rFonts w:ascii="Arial" w:hAnsi="Arial" w:cs="Arial"/>
          <w:sz w:val="20"/>
          <w:szCs w:val="20"/>
        </w:rPr>
        <w:t>wider</w:t>
      </w:r>
      <w:r w:rsidRPr="008136A1">
        <w:rPr>
          <w:rFonts w:ascii="Arial" w:hAnsi="Arial" w:cs="Arial"/>
          <w:sz w:val="20"/>
          <w:szCs w:val="20"/>
        </w:rPr>
        <w:t xml:space="preserve"> population and migration statistics</w:t>
      </w:r>
    </w:p>
    <w:p w:rsidR="003E21BC" w:rsidRDefault="007077E5" w:rsidP="003E21BC">
      <w:pPr>
        <w:pStyle w:val="ListParagraph"/>
        <w:numPr>
          <w:ilvl w:val="0"/>
          <w:numId w:val="15"/>
        </w:numPr>
        <w:spacing w:line="256" w:lineRule="auto"/>
        <w:rPr>
          <w:rFonts w:ascii="Arial" w:hAnsi="Arial" w:cs="Arial"/>
          <w:sz w:val="20"/>
          <w:szCs w:val="20"/>
        </w:rPr>
      </w:pPr>
      <w:r w:rsidRPr="008136A1">
        <w:rPr>
          <w:rFonts w:ascii="Arial" w:hAnsi="Arial" w:cs="Arial"/>
          <w:sz w:val="20"/>
          <w:szCs w:val="20"/>
        </w:rPr>
        <w:t>providing the population base</w:t>
      </w:r>
      <w:r w:rsidR="003E21BC" w:rsidRPr="008136A1">
        <w:rPr>
          <w:rFonts w:ascii="Arial" w:hAnsi="Arial" w:cs="Arial"/>
          <w:sz w:val="20"/>
          <w:szCs w:val="20"/>
        </w:rPr>
        <w:t xml:space="preserve"> for statistics on various topics through data sources linked to the population spine (e. g. income statistics)</w:t>
      </w:r>
    </w:p>
    <w:p w:rsidR="003E21BC" w:rsidRPr="008136A1" w:rsidRDefault="003E21BC" w:rsidP="003E21BC">
      <w:pPr>
        <w:pStyle w:val="ListParagraph"/>
        <w:numPr>
          <w:ilvl w:val="0"/>
          <w:numId w:val="15"/>
        </w:numPr>
        <w:spacing w:line="256" w:lineRule="auto"/>
        <w:rPr>
          <w:rFonts w:ascii="Arial" w:hAnsi="Arial" w:cs="Arial"/>
          <w:sz w:val="20"/>
          <w:szCs w:val="20"/>
        </w:rPr>
      </w:pPr>
      <w:r w:rsidRPr="008136A1">
        <w:rPr>
          <w:rFonts w:ascii="Arial" w:hAnsi="Arial" w:cs="Arial"/>
          <w:sz w:val="20"/>
          <w:szCs w:val="20"/>
        </w:rPr>
        <w:t xml:space="preserve">as a survey frame of people for selecting a sample for social surveys, for example </w:t>
      </w:r>
      <w:r w:rsidR="009B0196">
        <w:rPr>
          <w:rFonts w:ascii="Arial" w:hAnsi="Arial" w:cs="Arial"/>
          <w:sz w:val="20"/>
          <w:szCs w:val="20"/>
        </w:rPr>
        <w:t xml:space="preserve">increased </w:t>
      </w:r>
      <w:r w:rsidR="007077E5" w:rsidRPr="008136A1">
        <w:rPr>
          <w:rFonts w:ascii="Arial" w:hAnsi="Arial" w:cs="Arial"/>
          <w:sz w:val="20"/>
          <w:szCs w:val="20"/>
        </w:rPr>
        <w:t>sample inclusion</w:t>
      </w:r>
      <w:r w:rsidRPr="008136A1">
        <w:rPr>
          <w:rFonts w:ascii="Arial" w:hAnsi="Arial" w:cs="Arial"/>
          <w:sz w:val="20"/>
          <w:szCs w:val="20"/>
        </w:rPr>
        <w:t xml:space="preserve"> of sub-populations such as ethnic groups or new migrants</w:t>
      </w:r>
    </w:p>
    <w:p w:rsidR="003E21BC" w:rsidRPr="008136A1" w:rsidRDefault="003E21BC" w:rsidP="003E21BC">
      <w:pPr>
        <w:pStyle w:val="ListParagraph"/>
        <w:numPr>
          <w:ilvl w:val="0"/>
          <w:numId w:val="15"/>
        </w:numPr>
        <w:spacing w:line="256" w:lineRule="auto"/>
        <w:rPr>
          <w:rFonts w:ascii="Arial" w:hAnsi="Arial" w:cs="Arial"/>
          <w:sz w:val="20"/>
          <w:szCs w:val="20"/>
        </w:rPr>
      </w:pPr>
      <w:r w:rsidRPr="008136A1">
        <w:rPr>
          <w:rFonts w:ascii="Arial" w:hAnsi="Arial" w:cs="Arial"/>
          <w:sz w:val="20"/>
          <w:szCs w:val="20"/>
        </w:rPr>
        <w:t>as an auxiliary source of information to support the treatment of nonresponse in surveys or the production of small area estimates</w:t>
      </w:r>
    </w:p>
    <w:p w:rsidR="00B43428" w:rsidRPr="008136A1" w:rsidRDefault="007077E5" w:rsidP="00B43428">
      <w:pPr>
        <w:rPr>
          <w:rFonts w:ascii="Arial" w:hAnsi="Arial" w:cs="Arial"/>
          <w:sz w:val="20"/>
          <w:szCs w:val="20"/>
        </w:rPr>
      </w:pPr>
      <w:r w:rsidRPr="008136A1">
        <w:rPr>
          <w:rFonts w:ascii="Arial" w:hAnsi="Arial" w:cs="Arial"/>
          <w:sz w:val="20"/>
          <w:szCs w:val="20"/>
        </w:rPr>
        <w:t>Many</w:t>
      </w:r>
      <w:r w:rsidR="00B43428" w:rsidRPr="008136A1">
        <w:rPr>
          <w:rFonts w:ascii="Arial" w:hAnsi="Arial" w:cs="Arial"/>
          <w:sz w:val="20"/>
          <w:szCs w:val="20"/>
        </w:rPr>
        <w:t xml:space="preserve"> of t</w:t>
      </w:r>
      <w:r w:rsidRPr="008136A1">
        <w:rPr>
          <w:rFonts w:ascii="Arial" w:hAnsi="Arial" w:cs="Arial"/>
          <w:sz w:val="20"/>
          <w:szCs w:val="20"/>
        </w:rPr>
        <w:t xml:space="preserve">hese statistics are based on the </w:t>
      </w:r>
      <w:r w:rsidRPr="008136A1">
        <w:rPr>
          <w:rFonts w:ascii="Arial" w:hAnsi="Arial" w:cs="Arial"/>
          <w:i/>
          <w:sz w:val="20"/>
          <w:szCs w:val="20"/>
        </w:rPr>
        <w:t>usual</w:t>
      </w:r>
      <w:r w:rsidR="00B43428" w:rsidRPr="008136A1">
        <w:rPr>
          <w:rFonts w:ascii="Arial" w:hAnsi="Arial" w:cs="Arial"/>
          <w:i/>
          <w:sz w:val="20"/>
          <w:szCs w:val="20"/>
        </w:rPr>
        <w:t xml:space="preserve"> resident </w:t>
      </w:r>
      <w:r w:rsidR="00B43428" w:rsidRPr="008136A1">
        <w:rPr>
          <w:rFonts w:ascii="Arial" w:hAnsi="Arial" w:cs="Arial"/>
          <w:sz w:val="20"/>
          <w:szCs w:val="20"/>
        </w:rPr>
        <w:t>population,</w:t>
      </w:r>
      <w:r w:rsidRPr="008136A1">
        <w:rPr>
          <w:rFonts w:ascii="Arial" w:hAnsi="Arial" w:cs="Arial"/>
          <w:sz w:val="20"/>
          <w:szCs w:val="20"/>
        </w:rPr>
        <w:t xml:space="preserve"> however the spine needs to be comprehensive in identifying other sub-populations of interest, including previous residents</w:t>
      </w:r>
      <w:r w:rsidR="009B0196">
        <w:rPr>
          <w:rFonts w:ascii="Arial" w:hAnsi="Arial" w:cs="Arial"/>
          <w:sz w:val="20"/>
          <w:szCs w:val="20"/>
        </w:rPr>
        <w:t xml:space="preserve"> that have emigrated</w:t>
      </w:r>
      <w:r w:rsidRPr="008136A1">
        <w:rPr>
          <w:rFonts w:ascii="Arial" w:hAnsi="Arial" w:cs="Arial"/>
          <w:sz w:val="20"/>
          <w:szCs w:val="20"/>
        </w:rPr>
        <w:t>, short term migrants, and deceased</w:t>
      </w:r>
      <w:r w:rsidR="008136A1">
        <w:rPr>
          <w:rFonts w:ascii="Arial" w:hAnsi="Arial" w:cs="Arial"/>
          <w:sz w:val="20"/>
          <w:szCs w:val="20"/>
        </w:rPr>
        <w:t xml:space="preserve"> residents</w:t>
      </w:r>
      <w:r w:rsidRPr="008136A1">
        <w:rPr>
          <w:rFonts w:ascii="Arial" w:hAnsi="Arial" w:cs="Arial"/>
          <w:sz w:val="20"/>
          <w:szCs w:val="20"/>
        </w:rPr>
        <w:t>.</w:t>
      </w:r>
    </w:p>
    <w:p w:rsidR="00B43428" w:rsidRPr="008136A1" w:rsidRDefault="00B43428" w:rsidP="00B43428">
      <w:pPr>
        <w:rPr>
          <w:rFonts w:ascii="Arial" w:hAnsi="Arial" w:cs="Arial"/>
          <w:sz w:val="20"/>
          <w:szCs w:val="20"/>
        </w:rPr>
      </w:pPr>
      <w:r w:rsidRPr="008136A1">
        <w:rPr>
          <w:rFonts w:ascii="Arial" w:hAnsi="Arial" w:cs="Arial"/>
          <w:sz w:val="20"/>
          <w:szCs w:val="20"/>
        </w:rPr>
        <w:t xml:space="preserve">The accuracy needed for </w:t>
      </w:r>
      <w:r w:rsidR="00D57C25" w:rsidRPr="008136A1">
        <w:rPr>
          <w:rFonts w:ascii="Arial" w:hAnsi="Arial" w:cs="Arial"/>
          <w:sz w:val="20"/>
          <w:szCs w:val="20"/>
        </w:rPr>
        <w:t>different uses of the population spine may vary.</w:t>
      </w:r>
      <w:r w:rsidRPr="008136A1">
        <w:rPr>
          <w:rFonts w:ascii="Arial" w:hAnsi="Arial" w:cs="Arial"/>
          <w:sz w:val="20"/>
          <w:szCs w:val="20"/>
        </w:rPr>
        <w:t xml:space="preserve"> We expect that populations derived directly based on the population spine alone will not be sufficient to meet more stringent accuracy requirements for some uses of official population statistics</w:t>
      </w:r>
      <w:r w:rsidR="00780154">
        <w:rPr>
          <w:rFonts w:ascii="Arial" w:hAnsi="Arial" w:cs="Arial"/>
          <w:sz w:val="20"/>
          <w:szCs w:val="20"/>
        </w:rPr>
        <w:t xml:space="preserve"> and therefore</w:t>
      </w:r>
      <w:r w:rsidRPr="008136A1">
        <w:rPr>
          <w:rFonts w:ascii="Arial" w:hAnsi="Arial" w:cs="Arial"/>
          <w:sz w:val="20"/>
          <w:szCs w:val="20"/>
        </w:rPr>
        <w:t xml:space="preserve"> coverage measurements and adjustments will be needed. Some statistical adjustments are often made by countries that have centralised administrative population registers and personal identification numbers. </w:t>
      </w:r>
    </w:p>
    <w:p w:rsidR="00B43428" w:rsidRPr="008136A1" w:rsidRDefault="00B43428" w:rsidP="00D57C25">
      <w:pPr>
        <w:rPr>
          <w:rFonts w:ascii="Arial" w:hAnsi="Arial" w:cs="Arial"/>
          <w:sz w:val="20"/>
          <w:szCs w:val="20"/>
        </w:rPr>
      </w:pPr>
      <w:r w:rsidRPr="008136A1">
        <w:rPr>
          <w:rFonts w:ascii="Arial" w:hAnsi="Arial" w:cs="Arial"/>
          <w:sz w:val="20"/>
          <w:szCs w:val="20"/>
        </w:rPr>
        <w:t xml:space="preserve">The design of the population spine must allow for a range of research purposes covering government policy and across many topic domains. Research will include cross-sectional analysis, using information on individuals that is linked across a variety of data sources, as well as longitudinal analysis, that follows the same individuals over time. New data sources should be easily added to the </w:t>
      </w:r>
      <w:r w:rsidR="00D57C25" w:rsidRPr="008136A1">
        <w:rPr>
          <w:rFonts w:ascii="Arial" w:hAnsi="Arial" w:cs="Arial"/>
          <w:sz w:val="20"/>
          <w:szCs w:val="20"/>
        </w:rPr>
        <w:t>population spine</w:t>
      </w:r>
      <w:r w:rsidRPr="008136A1">
        <w:rPr>
          <w:rFonts w:ascii="Arial" w:hAnsi="Arial" w:cs="Arial"/>
          <w:sz w:val="20"/>
          <w:szCs w:val="20"/>
        </w:rPr>
        <w:t xml:space="preserve"> as the need and opportunity arises</w:t>
      </w:r>
      <w:r w:rsidR="00D57C25" w:rsidRPr="008136A1">
        <w:rPr>
          <w:rFonts w:ascii="Arial" w:hAnsi="Arial" w:cs="Arial"/>
          <w:sz w:val="20"/>
          <w:szCs w:val="20"/>
        </w:rPr>
        <w:t>.</w:t>
      </w:r>
    </w:p>
    <w:p w:rsidR="00B43428" w:rsidRPr="008136A1" w:rsidRDefault="00B43428" w:rsidP="00BD4407">
      <w:pPr>
        <w:rPr>
          <w:rFonts w:ascii="Arial" w:hAnsi="Arial" w:cs="Arial"/>
          <w:sz w:val="20"/>
          <w:szCs w:val="20"/>
        </w:rPr>
      </w:pPr>
      <w:r w:rsidRPr="008136A1">
        <w:rPr>
          <w:rFonts w:ascii="Arial" w:hAnsi="Arial" w:cs="Arial"/>
          <w:sz w:val="20"/>
          <w:szCs w:val="20"/>
        </w:rPr>
        <w:lastRenderedPageBreak/>
        <w:t xml:space="preserve">The role of the population spine as a central spine enabling the linking of disparate person-level data sources is critical for nearly all research. To achieve this, the population spine should aim to include all of those individuals found </w:t>
      </w:r>
      <w:r w:rsidR="00BD4407" w:rsidRPr="008136A1">
        <w:rPr>
          <w:rFonts w:ascii="Arial" w:hAnsi="Arial" w:cs="Arial"/>
          <w:sz w:val="20"/>
          <w:szCs w:val="20"/>
        </w:rPr>
        <w:t xml:space="preserve">on key administrative data sources. </w:t>
      </w:r>
      <w:r w:rsidRPr="008136A1">
        <w:rPr>
          <w:rFonts w:ascii="Arial" w:hAnsi="Arial" w:cs="Arial"/>
          <w:sz w:val="20"/>
          <w:szCs w:val="20"/>
        </w:rPr>
        <w:t xml:space="preserve">Very short-term visitors such as tourists could reasonably be excluded for most research associated with </w:t>
      </w:r>
      <w:r w:rsidR="00BD4407" w:rsidRPr="008136A1">
        <w:rPr>
          <w:rFonts w:ascii="Arial" w:hAnsi="Arial" w:cs="Arial"/>
          <w:sz w:val="20"/>
          <w:szCs w:val="20"/>
        </w:rPr>
        <w:t>population spine</w:t>
      </w:r>
      <w:r w:rsidRPr="008136A1">
        <w:rPr>
          <w:rFonts w:ascii="Arial" w:hAnsi="Arial" w:cs="Arial"/>
          <w:sz w:val="20"/>
          <w:szCs w:val="20"/>
        </w:rPr>
        <w:t xml:space="preserve">. </w:t>
      </w:r>
      <w:r w:rsidR="00BD4407" w:rsidRPr="008136A1">
        <w:rPr>
          <w:rFonts w:ascii="Arial" w:hAnsi="Arial" w:cs="Arial"/>
          <w:sz w:val="20"/>
          <w:szCs w:val="20"/>
        </w:rPr>
        <w:t xml:space="preserve">ONS have </w:t>
      </w:r>
      <w:r w:rsidR="00780154">
        <w:rPr>
          <w:rFonts w:ascii="Arial" w:hAnsi="Arial" w:cs="Arial"/>
          <w:sz w:val="20"/>
          <w:szCs w:val="20"/>
        </w:rPr>
        <w:t>been in receipt of</w:t>
      </w:r>
      <w:r w:rsidR="00BD4407" w:rsidRPr="008136A1">
        <w:rPr>
          <w:rFonts w:ascii="Arial" w:hAnsi="Arial" w:cs="Arial"/>
          <w:sz w:val="20"/>
          <w:szCs w:val="20"/>
        </w:rPr>
        <w:t xml:space="preserve"> ongoing supply of data extracts from DWP, HMRC, NHS Digital and the DFE </w:t>
      </w:r>
      <w:r w:rsidR="00780154">
        <w:rPr>
          <w:rFonts w:ascii="Arial" w:hAnsi="Arial" w:cs="Arial"/>
          <w:sz w:val="20"/>
          <w:szCs w:val="20"/>
        </w:rPr>
        <w:t xml:space="preserve">since dates close </w:t>
      </w:r>
      <w:r w:rsidR="00BD4407" w:rsidRPr="008136A1">
        <w:rPr>
          <w:rFonts w:ascii="Arial" w:hAnsi="Arial" w:cs="Arial"/>
          <w:sz w:val="20"/>
          <w:szCs w:val="20"/>
        </w:rPr>
        <w:t xml:space="preserve">to </w:t>
      </w:r>
      <w:r w:rsidR="00780154">
        <w:rPr>
          <w:rFonts w:ascii="Arial" w:hAnsi="Arial" w:cs="Arial"/>
          <w:sz w:val="20"/>
          <w:szCs w:val="20"/>
        </w:rPr>
        <w:t>the 2011 Census</w:t>
      </w:r>
      <w:r w:rsidR="00BD4407" w:rsidRPr="008136A1">
        <w:rPr>
          <w:rFonts w:ascii="Arial" w:hAnsi="Arial" w:cs="Arial"/>
          <w:sz w:val="20"/>
          <w:szCs w:val="20"/>
        </w:rPr>
        <w:t xml:space="preserve">, which </w:t>
      </w:r>
      <w:r w:rsidR="008136A1">
        <w:rPr>
          <w:rFonts w:ascii="Arial" w:hAnsi="Arial" w:cs="Arial"/>
          <w:sz w:val="20"/>
          <w:szCs w:val="20"/>
        </w:rPr>
        <w:t>is the proposed date for</w:t>
      </w:r>
      <w:r w:rsidR="00BD4407" w:rsidRPr="008136A1">
        <w:rPr>
          <w:rFonts w:ascii="Arial" w:hAnsi="Arial" w:cs="Arial"/>
          <w:sz w:val="20"/>
          <w:szCs w:val="20"/>
        </w:rPr>
        <w:t xml:space="preserve"> how far back the</w:t>
      </w:r>
      <w:r w:rsidRPr="008136A1">
        <w:rPr>
          <w:rFonts w:ascii="Arial" w:hAnsi="Arial" w:cs="Arial"/>
          <w:sz w:val="20"/>
          <w:szCs w:val="20"/>
        </w:rPr>
        <w:t xml:space="preserve"> population spine</w:t>
      </w:r>
      <w:r w:rsidR="00BD4407" w:rsidRPr="008136A1">
        <w:rPr>
          <w:rFonts w:ascii="Arial" w:hAnsi="Arial" w:cs="Arial"/>
          <w:sz w:val="20"/>
          <w:szCs w:val="20"/>
        </w:rPr>
        <w:t xml:space="preserve"> </w:t>
      </w:r>
      <w:r w:rsidRPr="008136A1">
        <w:rPr>
          <w:rFonts w:ascii="Arial" w:hAnsi="Arial" w:cs="Arial"/>
          <w:sz w:val="20"/>
          <w:szCs w:val="20"/>
        </w:rPr>
        <w:t xml:space="preserve">should aim to include all residents. </w:t>
      </w:r>
    </w:p>
    <w:p w:rsidR="00B43428" w:rsidRDefault="00B43428" w:rsidP="00BD4407">
      <w:pPr>
        <w:rPr>
          <w:rFonts w:ascii="Arial" w:hAnsi="Arial" w:cs="Arial"/>
          <w:sz w:val="20"/>
          <w:szCs w:val="20"/>
        </w:rPr>
      </w:pPr>
      <w:r w:rsidRPr="008136A1">
        <w:rPr>
          <w:rFonts w:ascii="Arial" w:hAnsi="Arial" w:cs="Arial"/>
          <w:sz w:val="20"/>
          <w:szCs w:val="20"/>
        </w:rPr>
        <w:t>The population spine would be continually updated as new people enter the population. We use the term 'ever-resident’ to denote people who have been resident at any time over the period covered by the population spine. This ‘ever-resident’ definition of the population spine target population would meet the needs of researchers as well as official statistics production.</w:t>
      </w:r>
    </w:p>
    <w:p w:rsidR="008136A1" w:rsidRDefault="008136A1" w:rsidP="008136A1">
      <w:pPr>
        <w:rPr>
          <w:rFonts w:ascii="Arial" w:hAnsi="Arial" w:cs="Arial"/>
          <w:b/>
          <w:sz w:val="20"/>
          <w:szCs w:val="20"/>
        </w:rPr>
      </w:pPr>
      <w:r>
        <w:rPr>
          <w:rFonts w:ascii="Arial" w:hAnsi="Arial" w:cs="Arial"/>
          <w:b/>
          <w:sz w:val="20"/>
          <w:szCs w:val="20"/>
        </w:rPr>
        <w:t>3.0</w:t>
      </w:r>
      <w:r>
        <w:rPr>
          <w:rFonts w:ascii="Arial" w:hAnsi="Arial" w:cs="Arial"/>
          <w:b/>
          <w:sz w:val="20"/>
          <w:szCs w:val="20"/>
        </w:rPr>
        <w:tab/>
        <w:t>ONS Reference Data Management Framework</w:t>
      </w:r>
    </w:p>
    <w:p w:rsidR="008136A1" w:rsidRDefault="008136A1" w:rsidP="008136A1">
      <w:pPr>
        <w:rPr>
          <w:rFonts w:ascii="Arial" w:hAnsi="Arial" w:cs="Arial"/>
          <w:sz w:val="20"/>
          <w:szCs w:val="20"/>
        </w:rPr>
      </w:pPr>
      <w:r>
        <w:rPr>
          <w:rFonts w:ascii="Arial" w:hAnsi="Arial" w:cs="Arial"/>
          <w:sz w:val="20"/>
          <w:szCs w:val="20"/>
        </w:rPr>
        <w:t>Fundamental to the</w:t>
      </w:r>
      <w:r w:rsidRPr="00560E0F">
        <w:rPr>
          <w:rFonts w:ascii="Arial" w:hAnsi="Arial" w:cs="Arial"/>
          <w:sz w:val="20"/>
          <w:szCs w:val="20"/>
        </w:rPr>
        <w:t xml:space="preserve"> redesign</w:t>
      </w:r>
      <w:r>
        <w:rPr>
          <w:rFonts w:ascii="Arial" w:hAnsi="Arial" w:cs="Arial"/>
          <w:sz w:val="20"/>
          <w:szCs w:val="20"/>
        </w:rPr>
        <w:t xml:space="preserve"> the population spine is that it should be part of a wider ONS Reference Data Management Framework (RDMF) Strategy. The population spine forms one of three central registers of the RDMF alongside the </w:t>
      </w:r>
      <w:r w:rsidR="00780154">
        <w:rPr>
          <w:rFonts w:ascii="Arial" w:hAnsi="Arial" w:cs="Arial"/>
          <w:sz w:val="20"/>
          <w:szCs w:val="20"/>
        </w:rPr>
        <w:t xml:space="preserve">Statistical </w:t>
      </w:r>
      <w:r>
        <w:rPr>
          <w:rFonts w:ascii="Arial" w:hAnsi="Arial" w:cs="Arial"/>
          <w:sz w:val="20"/>
          <w:szCs w:val="20"/>
        </w:rPr>
        <w:t xml:space="preserve">Business Register and the Address Index. Other reference datasets that are likely to be key to the RDMF include a geography index and Standard Industrial Classifications (SIC/SOC). </w:t>
      </w:r>
    </w:p>
    <w:p w:rsidR="008136A1" w:rsidRDefault="008136A1" w:rsidP="008136A1">
      <w:pPr>
        <w:rPr>
          <w:rFonts w:ascii="Arial" w:hAnsi="Arial" w:cs="Arial"/>
          <w:sz w:val="20"/>
          <w:szCs w:val="20"/>
        </w:rPr>
      </w:pPr>
      <w:r>
        <w:rPr>
          <w:rFonts w:ascii="Arial" w:hAnsi="Arial" w:cs="Arial"/>
          <w:sz w:val="20"/>
          <w:szCs w:val="20"/>
        </w:rPr>
        <w:t xml:space="preserve">Integration of the </w:t>
      </w:r>
      <w:r w:rsidR="009B0196">
        <w:rPr>
          <w:rFonts w:ascii="Arial" w:hAnsi="Arial" w:cs="Arial"/>
          <w:sz w:val="20"/>
          <w:szCs w:val="20"/>
        </w:rPr>
        <w:t>statistical</w:t>
      </w:r>
      <w:r>
        <w:rPr>
          <w:rFonts w:ascii="Arial" w:hAnsi="Arial" w:cs="Arial"/>
          <w:sz w:val="20"/>
          <w:szCs w:val="20"/>
        </w:rPr>
        <w:t xml:space="preserve"> registers will be underpinned by commonly held identifiers between the </w:t>
      </w:r>
      <w:r w:rsidR="009B0196">
        <w:rPr>
          <w:rFonts w:ascii="Arial" w:hAnsi="Arial" w:cs="Arial"/>
          <w:sz w:val="20"/>
          <w:szCs w:val="20"/>
        </w:rPr>
        <w:t>population spine, the address index and the statistical business register</w:t>
      </w:r>
      <w:r>
        <w:rPr>
          <w:rFonts w:ascii="Arial" w:hAnsi="Arial" w:cs="Arial"/>
          <w:sz w:val="20"/>
          <w:szCs w:val="20"/>
        </w:rPr>
        <w:t>. For the population spine, individual’s address information will be matched to the Unique Property Reference Numbers (UPRN), which is the primary key of the address index. The HMRC PAYE schema is also intended to provide a link between employees appearing in the population spine and employers on the business register.</w:t>
      </w:r>
    </w:p>
    <w:p w:rsidR="008136A1" w:rsidRPr="008136A1" w:rsidRDefault="008136A1" w:rsidP="00BD4407">
      <w:pPr>
        <w:rPr>
          <w:rFonts w:ascii="Arial" w:hAnsi="Arial" w:cs="Arial"/>
          <w:sz w:val="20"/>
          <w:szCs w:val="20"/>
        </w:rPr>
      </w:pPr>
      <w:r>
        <w:rPr>
          <w:rFonts w:ascii="Arial" w:hAnsi="Arial" w:cs="Arial"/>
          <w:sz w:val="20"/>
          <w:szCs w:val="20"/>
        </w:rPr>
        <w:t>While the business register and address index are already sufficiently developed to support statistical outputs, the population spine needs significant redevelopment to meet wider office requirements.</w:t>
      </w:r>
    </w:p>
    <w:p w:rsidR="003E21BC" w:rsidRPr="008136A1" w:rsidRDefault="008136A1">
      <w:pPr>
        <w:rPr>
          <w:rFonts w:ascii="Arial" w:hAnsi="Arial" w:cs="Arial"/>
          <w:b/>
          <w:sz w:val="20"/>
          <w:szCs w:val="20"/>
        </w:rPr>
      </w:pPr>
      <w:r>
        <w:rPr>
          <w:rFonts w:ascii="Arial" w:hAnsi="Arial" w:cs="Arial"/>
          <w:b/>
          <w:sz w:val="20"/>
          <w:szCs w:val="20"/>
        </w:rPr>
        <w:t>4.0</w:t>
      </w:r>
      <w:r w:rsidRPr="008136A1">
        <w:rPr>
          <w:rFonts w:ascii="Arial" w:hAnsi="Arial" w:cs="Arial"/>
          <w:b/>
          <w:sz w:val="20"/>
          <w:szCs w:val="20"/>
        </w:rPr>
        <w:tab/>
        <w:t>Prototype ONS Population Spine</w:t>
      </w:r>
    </w:p>
    <w:p w:rsidR="00244F6E" w:rsidRDefault="008603DD">
      <w:pPr>
        <w:rPr>
          <w:rFonts w:ascii="Arial" w:hAnsi="Arial" w:cs="Arial"/>
          <w:sz w:val="20"/>
          <w:szCs w:val="20"/>
        </w:rPr>
      </w:pPr>
      <w:r>
        <w:rPr>
          <w:rFonts w:ascii="Arial" w:hAnsi="Arial" w:cs="Arial"/>
          <w:sz w:val="20"/>
          <w:szCs w:val="20"/>
        </w:rPr>
        <w:t>A prototype version of a</w:t>
      </w:r>
      <w:r w:rsidR="00BF53F1">
        <w:rPr>
          <w:rFonts w:ascii="Arial" w:hAnsi="Arial" w:cs="Arial"/>
          <w:sz w:val="20"/>
          <w:szCs w:val="20"/>
        </w:rPr>
        <w:t>n ONS</w:t>
      </w:r>
      <w:r>
        <w:rPr>
          <w:rFonts w:ascii="Arial" w:hAnsi="Arial" w:cs="Arial"/>
          <w:sz w:val="20"/>
          <w:szCs w:val="20"/>
        </w:rPr>
        <w:t xml:space="preserve"> population spine </w:t>
      </w:r>
      <w:r w:rsidR="00BF53F1">
        <w:rPr>
          <w:rFonts w:ascii="Arial" w:hAnsi="Arial" w:cs="Arial"/>
          <w:sz w:val="20"/>
          <w:szCs w:val="20"/>
        </w:rPr>
        <w:t xml:space="preserve">for England and Wales </w:t>
      </w:r>
      <w:r>
        <w:rPr>
          <w:rFonts w:ascii="Arial" w:hAnsi="Arial" w:cs="Arial"/>
          <w:sz w:val="20"/>
          <w:szCs w:val="20"/>
        </w:rPr>
        <w:t xml:space="preserve">has been </w:t>
      </w:r>
      <w:r w:rsidR="005150AE">
        <w:rPr>
          <w:rFonts w:ascii="Arial" w:hAnsi="Arial" w:cs="Arial"/>
          <w:sz w:val="20"/>
          <w:szCs w:val="20"/>
        </w:rPr>
        <w:t>established</w:t>
      </w:r>
      <w:r>
        <w:rPr>
          <w:rFonts w:ascii="Arial" w:hAnsi="Arial" w:cs="Arial"/>
          <w:sz w:val="20"/>
          <w:szCs w:val="20"/>
        </w:rPr>
        <w:t xml:space="preserve"> since 2015</w:t>
      </w:r>
      <w:r w:rsidR="005150AE">
        <w:rPr>
          <w:rFonts w:ascii="Arial" w:hAnsi="Arial" w:cs="Arial"/>
          <w:sz w:val="20"/>
          <w:szCs w:val="20"/>
        </w:rPr>
        <w:t xml:space="preserve"> to</w:t>
      </w:r>
      <w:r>
        <w:rPr>
          <w:rFonts w:ascii="Arial" w:hAnsi="Arial" w:cs="Arial"/>
          <w:sz w:val="20"/>
          <w:szCs w:val="20"/>
        </w:rPr>
        <w:t xml:space="preserve"> </w:t>
      </w:r>
      <w:r w:rsidR="005150AE">
        <w:rPr>
          <w:rFonts w:ascii="Arial" w:hAnsi="Arial" w:cs="Arial"/>
          <w:sz w:val="20"/>
          <w:szCs w:val="20"/>
        </w:rPr>
        <w:t>produce</w:t>
      </w:r>
      <w:r>
        <w:rPr>
          <w:rFonts w:ascii="Arial" w:hAnsi="Arial" w:cs="Arial"/>
          <w:sz w:val="20"/>
          <w:szCs w:val="20"/>
        </w:rPr>
        <w:t xml:space="preserve"> research outputs on admin data population estimates </w:t>
      </w:r>
      <w:r w:rsidR="001677E6">
        <w:rPr>
          <w:rFonts w:ascii="Arial" w:hAnsi="Arial" w:cs="Arial"/>
          <w:sz w:val="20"/>
          <w:szCs w:val="20"/>
        </w:rPr>
        <w:t xml:space="preserve">(see </w:t>
      </w:r>
      <w:hyperlink r:id="rId15" w:history="1">
        <w:r w:rsidR="0032430A">
          <w:rPr>
            <w:rStyle w:val="Hyperlink"/>
            <w:rFonts w:ascii="Arial" w:hAnsi="Arial" w:cs="Arial"/>
            <w:sz w:val="20"/>
            <w:szCs w:val="20"/>
          </w:rPr>
          <w:t>Size of the population - estimates for England and Wales</w:t>
        </w:r>
      </w:hyperlink>
      <w:r w:rsidR="0032430A">
        <w:rPr>
          <w:rFonts w:ascii="Arial" w:hAnsi="Arial" w:cs="Arial"/>
          <w:sz w:val="20"/>
          <w:szCs w:val="20"/>
        </w:rPr>
        <w:t>).</w:t>
      </w:r>
      <w:r>
        <w:rPr>
          <w:rFonts w:ascii="Arial" w:hAnsi="Arial" w:cs="Arial"/>
          <w:sz w:val="20"/>
          <w:szCs w:val="20"/>
        </w:rPr>
        <w:t xml:space="preserve"> </w:t>
      </w:r>
      <w:r w:rsidR="00675739">
        <w:rPr>
          <w:rFonts w:ascii="Arial" w:hAnsi="Arial" w:cs="Arial"/>
          <w:sz w:val="20"/>
          <w:szCs w:val="20"/>
        </w:rPr>
        <w:t>The methodology for constructing the prototype are provided in more detail in Annex1. The prototype is currently undergoing considerable redesign as it has been built under certain constraints</w:t>
      </w:r>
      <w:r w:rsidR="00955296">
        <w:rPr>
          <w:rFonts w:ascii="Arial" w:hAnsi="Arial" w:cs="Arial"/>
          <w:sz w:val="20"/>
          <w:szCs w:val="20"/>
        </w:rPr>
        <w:t xml:space="preserve"> in the ONS Statistical Research Environment (SRE)</w:t>
      </w:r>
      <w:r w:rsidR="00675739">
        <w:rPr>
          <w:rFonts w:ascii="Arial" w:hAnsi="Arial" w:cs="Arial"/>
          <w:sz w:val="20"/>
          <w:szCs w:val="20"/>
        </w:rPr>
        <w:t xml:space="preserve">. </w:t>
      </w:r>
      <w:r w:rsidR="00955296">
        <w:rPr>
          <w:rFonts w:ascii="Arial" w:hAnsi="Arial" w:cs="Arial"/>
          <w:sz w:val="20"/>
          <w:szCs w:val="20"/>
        </w:rPr>
        <w:t>The SRE</w:t>
      </w:r>
      <w:r w:rsidR="00675739">
        <w:rPr>
          <w:rFonts w:ascii="Arial" w:hAnsi="Arial" w:cs="Arial"/>
          <w:sz w:val="20"/>
          <w:szCs w:val="20"/>
        </w:rPr>
        <w:t xml:space="preserve"> was </w:t>
      </w:r>
      <w:r w:rsidR="00955296">
        <w:rPr>
          <w:rFonts w:ascii="Arial" w:hAnsi="Arial" w:cs="Arial"/>
          <w:sz w:val="20"/>
          <w:szCs w:val="20"/>
        </w:rPr>
        <w:t xml:space="preserve">initially built as </w:t>
      </w:r>
      <w:r w:rsidR="00675739">
        <w:rPr>
          <w:rFonts w:ascii="Arial" w:hAnsi="Arial" w:cs="Arial"/>
          <w:sz w:val="20"/>
          <w:szCs w:val="20"/>
        </w:rPr>
        <w:t xml:space="preserve">a tactical solution </w:t>
      </w:r>
      <w:r w:rsidR="00955296">
        <w:rPr>
          <w:rFonts w:ascii="Arial" w:hAnsi="Arial" w:cs="Arial"/>
          <w:sz w:val="20"/>
          <w:szCs w:val="20"/>
        </w:rPr>
        <w:t xml:space="preserve">for enabling access to key datasets supporting the Beyond 2011 Programme. </w:t>
      </w:r>
      <w:r w:rsidR="001A1D39">
        <w:rPr>
          <w:rFonts w:ascii="Arial" w:hAnsi="Arial" w:cs="Arial"/>
          <w:sz w:val="20"/>
          <w:szCs w:val="20"/>
        </w:rPr>
        <w:t>One of</w:t>
      </w:r>
      <w:r w:rsidR="00186E1A">
        <w:rPr>
          <w:rFonts w:ascii="Arial" w:hAnsi="Arial" w:cs="Arial"/>
          <w:sz w:val="20"/>
          <w:szCs w:val="20"/>
        </w:rPr>
        <w:t xml:space="preserve"> </w:t>
      </w:r>
      <w:r w:rsidR="0012168B">
        <w:rPr>
          <w:rFonts w:ascii="Arial" w:hAnsi="Arial" w:cs="Arial"/>
          <w:sz w:val="20"/>
          <w:szCs w:val="20"/>
        </w:rPr>
        <w:t xml:space="preserve">the </w:t>
      </w:r>
      <w:r w:rsidR="00186E1A">
        <w:rPr>
          <w:rFonts w:ascii="Arial" w:hAnsi="Arial" w:cs="Arial"/>
          <w:sz w:val="20"/>
          <w:szCs w:val="20"/>
        </w:rPr>
        <w:t xml:space="preserve">SRE </w:t>
      </w:r>
      <w:r w:rsidR="001A1D39">
        <w:rPr>
          <w:rFonts w:ascii="Arial" w:hAnsi="Arial" w:cs="Arial"/>
          <w:sz w:val="20"/>
          <w:szCs w:val="20"/>
        </w:rPr>
        <w:t xml:space="preserve">conditions </w:t>
      </w:r>
      <w:r w:rsidR="0012168B">
        <w:rPr>
          <w:rFonts w:ascii="Arial" w:hAnsi="Arial" w:cs="Arial"/>
          <w:sz w:val="20"/>
          <w:szCs w:val="20"/>
        </w:rPr>
        <w:t>requires</w:t>
      </w:r>
      <w:r w:rsidR="00186E1A">
        <w:rPr>
          <w:rFonts w:ascii="Arial" w:hAnsi="Arial" w:cs="Arial"/>
          <w:sz w:val="20"/>
          <w:szCs w:val="20"/>
        </w:rPr>
        <w:t xml:space="preserve"> tha</w:t>
      </w:r>
      <w:r w:rsidR="00244F6E">
        <w:rPr>
          <w:rFonts w:ascii="Arial" w:hAnsi="Arial" w:cs="Arial"/>
          <w:sz w:val="20"/>
          <w:szCs w:val="20"/>
        </w:rPr>
        <w:t>t all person identifying data are</w:t>
      </w:r>
      <w:r w:rsidR="00186E1A">
        <w:rPr>
          <w:rFonts w:ascii="Arial" w:hAnsi="Arial" w:cs="Arial"/>
          <w:sz w:val="20"/>
          <w:szCs w:val="20"/>
        </w:rPr>
        <w:t xml:space="preserve"> encrypted </w:t>
      </w:r>
      <w:r w:rsidR="009B0196">
        <w:rPr>
          <w:rFonts w:ascii="Arial" w:hAnsi="Arial" w:cs="Arial"/>
          <w:sz w:val="20"/>
          <w:szCs w:val="20"/>
        </w:rPr>
        <w:t>prior to record linkage</w:t>
      </w:r>
      <w:r w:rsidR="00244F6E">
        <w:rPr>
          <w:rStyle w:val="FootnoteReference"/>
          <w:rFonts w:ascii="Arial" w:hAnsi="Arial" w:cs="Arial"/>
          <w:sz w:val="20"/>
          <w:szCs w:val="20"/>
        </w:rPr>
        <w:footnoteReference w:id="1"/>
      </w:r>
      <w:r w:rsidR="00B1477D">
        <w:rPr>
          <w:rFonts w:ascii="Arial" w:hAnsi="Arial" w:cs="Arial"/>
          <w:sz w:val="20"/>
          <w:szCs w:val="20"/>
        </w:rPr>
        <w:t>. The hashing of data limits</w:t>
      </w:r>
      <w:r w:rsidR="001A1D39">
        <w:rPr>
          <w:rFonts w:ascii="Arial" w:hAnsi="Arial" w:cs="Arial"/>
          <w:sz w:val="20"/>
          <w:szCs w:val="20"/>
        </w:rPr>
        <w:t xml:space="preserve"> the </w:t>
      </w:r>
      <w:r w:rsidR="00B1477D">
        <w:rPr>
          <w:rFonts w:ascii="Arial" w:hAnsi="Arial" w:cs="Arial"/>
          <w:sz w:val="20"/>
          <w:szCs w:val="20"/>
        </w:rPr>
        <w:t xml:space="preserve">use of advanced record linkage techniques, and </w:t>
      </w:r>
      <w:r w:rsidR="008136A1">
        <w:rPr>
          <w:rFonts w:ascii="Arial" w:hAnsi="Arial" w:cs="Arial"/>
          <w:sz w:val="20"/>
          <w:szCs w:val="20"/>
        </w:rPr>
        <w:t>the prototype has not been built with optimised design principles.</w:t>
      </w:r>
    </w:p>
    <w:p w:rsidR="00663DCC" w:rsidRDefault="00B1477D">
      <w:pPr>
        <w:rPr>
          <w:rFonts w:ascii="Arial" w:hAnsi="Arial" w:cs="Arial"/>
          <w:sz w:val="20"/>
          <w:szCs w:val="20"/>
        </w:rPr>
      </w:pPr>
      <w:r>
        <w:rPr>
          <w:rFonts w:ascii="Arial" w:hAnsi="Arial" w:cs="Arial"/>
          <w:sz w:val="20"/>
          <w:szCs w:val="20"/>
        </w:rPr>
        <w:t xml:space="preserve">ONS has recently developed a new Data Access Platform (DAP) which </w:t>
      </w:r>
      <w:r w:rsidR="001920A8">
        <w:rPr>
          <w:rFonts w:ascii="Arial" w:hAnsi="Arial" w:cs="Arial"/>
          <w:sz w:val="20"/>
          <w:szCs w:val="20"/>
        </w:rPr>
        <w:t xml:space="preserve">enables </w:t>
      </w:r>
      <w:r w:rsidR="008136A1">
        <w:rPr>
          <w:rFonts w:ascii="Arial" w:hAnsi="Arial" w:cs="Arial"/>
          <w:sz w:val="20"/>
          <w:szCs w:val="20"/>
        </w:rPr>
        <w:t xml:space="preserve">implementation </w:t>
      </w:r>
      <w:r w:rsidR="001920A8">
        <w:rPr>
          <w:rFonts w:ascii="Arial" w:hAnsi="Arial" w:cs="Arial"/>
          <w:sz w:val="20"/>
          <w:szCs w:val="20"/>
        </w:rPr>
        <w:t xml:space="preserve">of </w:t>
      </w:r>
      <w:r w:rsidR="008136A1">
        <w:rPr>
          <w:rFonts w:ascii="Arial" w:hAnsi="Arial" w:cs="Arial"/>
          <w:sz w:val="20"/>
          <w:szCs w:val="20"/>
        </w:rPr>
        <w:t xml:space="preserve">improved </w:t>
      </w:r>
      <w:r w:rsidR="001920A8">
        <w:rPr>
          <w:rFonts w:ascii="Arial" w:hAnsi="Arial" w:cs="Arial"/>
          <w:sz w:val="20"/>
          <w:szCs w:val="20"/>
        </w:rPr>
        <w:t xml:space="preserve">record linkage techniques </w:t>
      </w:r>
      <w:r w:rsidR="00890CA1">
        <w:rPr>
          <w:rFonts w:ascii="Arial" w:hAnsi="Arial" w:cs="Arial"/>
          <w:sz w:val="20"/>
          <w:szCs w:val="20"/>
        </w:rPr>
        <w:t>to support</w:t>
      </w:r>
      <w:r w:rsidR="001920A8">
        <w:rPr>
          <w:rFonts w:ascii="Arial" w:hAnsi="Arial" w:cs="Arial"/>
          <w:sz w:val="20"/>
          <w:szCs w:val="20"/>
        </w:rPr>
        <w:t xml:space="preserve"> population spine construction</w:t>
      </w:r>
      <w:r>
        <w:rPr>
          <w:rFonts w:ascii="Arial" w:hAnsi="Arial" w:cs="Arial"/>
          <w:sz w:val="20"/>
          <w:szCs w:val="20"/>
        </w:rPr>
        <w:t xml:space="preserve">. </w:t>
      </w:r>
      <w:r w:rsidR="001920A8">
        <w:rPr>
          <w:rFonts w:ascii="Arial" w:hAnsi="Arial" w:cs="Arial"/>
          <w:sz w:val="20"/>
          <w:szCs w:val="20"/>
        </w:rPr>
        <w:t xml:space="preserve">We are currently in the process of establishing key design principles to underpin the future population spine, which are summarised in this paper. We would like the assurance panel to review these principles and consider whether they are in agreement with what is proposed and </w:t>
      </w:r>
      <w:r w:rsidR="00890CA1">
        <w:rPr>
          <w:rFonts w:ascii="Arial" w:hAnsi="Arial" w:cs="Arial"/>
          <w:sz w:val="20"/>
          <w:szCs w:val="20"/>
        </w:rPr>
        <w:t>identify</w:t>
      </w:r>
      <w:r w:rsidR="001920A8">
        <w:rPr>
          <w:rFonts w:ascii="Arial" w:hAnsi="Arial" w:cs="Arial"/>
          <w:sz w:val="20"/>
          <w:szCs w:val="20"/>
        </w:rPr>
        <w:t xml:space="preserve"> additional requirements that should be built into the design</w:t>
      </w:r>
      <w:r w:rsidR="00663DCC">
        <w:rPr>
          <w:rFonts w:ascii="Arial" w:hAnsi="Arial" w:cs="Arial"/>
          <w:sz w:val="20"/>
          <w:szCs w:val="20"/>
        </w:rPr>
        <w:t xml:space="preserve"> of a future population spine.</w:t>
      </w:r>
    </w:p>
    <w:p w:rsidR="00861E69" w:rsidRPr="0012168B" w:rsidRDefault="008136A1" w:rsidP="00861E69">
      <w:pPr>
        <w:rPr>
          <w:rFonts w:ascii="Arial" w:hAnsi="Arial" w:cs="Arial"/>
          <w:b/>
          <w:sz w:val="20"/>
          <w:szCs w:val="20"/>
        </w:rPr>
      </w:pPr>
      <w:r w:rsidRPr="0012168B">
        <w:rPr>
          <w:rFonts w:ascii="Arial" w:hAnsi="Arial" w:cs="Arial"/>
          <w:b/>
          <w:sz w:val="20"/>
          <w:szCs w:val="20"/>
        </w:rPr>
        <w:t>5.0</w:t>
      </w:r>
      <w:r w:rsidRPr="0012168B">
        <w:rPr>
          <w:rFonts w:ascii="Arial" w:hAnsi="Arial" w:cs="Arial"/>
          <w:b/>
          <w:sz w:val="20"/>
          <w:szCs w:val="20"/>
        </w:rPr>
        <w:tab/>
        <w:t>Design Principles</w:t>
      </w:r>
      <w:r w:rsidR="004A298D" w:rsidRPr="0012168B">
        <w:rPr>
          <w:rFonts w:ascii="Arial" w:hAnsi="Arial" w:cs="Arial"/>
          <w:b/>
          <w:sz w:val="20"/>
          <w:szCs w:val="20"/>
        </w:rPr>
        <w:t xml:space="preserve"> for the Population Spine</w:t>
      </w:r>
    </w:p>
    <w:p w:rsidR="005D6013" w:rsidRPr="0012168B" w:rsidRDefault="005D6013" w:rsidP="005D6013">
      <w:pPr>
        <w:rPr>
          <w:rFonts w:ascii="Arial" w:hAnsi="Arial" w:cs="Arial"/>
          <w:sz w:val="20"/>
          <w:szCs w:val="20"/>
        </w:rPr>
      </w:pPr>
      <w:r w:rsidRPr="0012168B">
        <w:rPr>
          <w:rFonts w:ascii="Arial" w:hAnsi="Arial" w:cs="Arial"/>
          <w:sz w:val="20"/>
          <w:szCs w:val="20"/>
        </w:rPr>
        <w:t xml:space="preserve">The </w:t>
      </w:r>
      <w:r w:rsidR="00A87C4D" w:rsidRPr="0012168B">
        <w:rPr>
          <w:rFonts w:ascii="Arial" w:hAnsi="Arial" w:cs="Arial"/>
          <w:sz w:val="20"/>
          <w:szCs w:val="20"/>
        </w:rPr>
        <w:t>population spine</w:t>
      </w:r>
      <w:r w:rsidRPr="0012168B">
        <w:rPr>
          <w:rFonts w:ascii="Arial" w:hAnsi="Arial" w:cs="Arial"/>
          <w:sz w:val="20"/>
          <w:szCs w:val="20"/>
        </w:rPr>
        <w:t xml:space="preserve"> is one of the three central registers within the wider register-based statistical system. It needs to be designed to meet specific purposes at the person level, as well as functioning in the broader </w:t>
      </w:r>
      <w:r w:rsidR="00E5327A" w:rsidRPr="0012168B">
        <w:rPr>
          <w:rFonts w:ascii="Arial" w:hAnsi="Arial" w:cs="Arial"/>
          <w:sz w:val="20"/>
          <w:szCs w:val="20"/>
        </w:rPr>
        <w:t>RDMF.</w:t>
      </w:r>
      <w:r w:rsidRPr="0012168B">
        <w:rPr>
          <w:rFonts w:ascii="Arial" w:hAnsi="Arial" w:cs="Arial"/>
          <w:sz w:val="20"/>
          <w:szCs w:val="20"/>
        </w:rPr>
        <w:t xml:space="preserve"> </w:t>
      </w:r>
      <w:r w:rsidR="008136A1" w:rsidRPr="0012168B">
        <w:rPr>
          <w:rFonts w:ascii="Arial" w:hAnsi="Arial" w:cs="Arial"/>
          <w:sz w:val="20"/>
          <w:szCs w:val="20"/>
        </w:rPr>
        <w:t>The following</w:t>
      </w:r>
      <w:r w:rsidRPr="0012168B">
        <w:rPr>
          <w:rFonts w:ascii="Arial" w:hAnsi="Arial" w:cs="Arial"/>
          <w:sz w:val="20"/>
          <w:szCs w:val="20"/>
        </w:rPr>
        <w:t xml:space="preserve"> design principles </w:t>
      </w:r>
      <w:r w:rsidR="008136A1" w:rsidRPr="0012168B">
        <w:rPr>
          <w:rFonts w:ascii="Arial" w:hAnsi="Arial" w:cs="Arial"/>
          <w:sz w:val="20"/>
          <w:szCs w:val="20"/>
        </w:rPr>
        <w:t>are proposed to</w:t>
      </w:r>
      <w:r w:rsidRPr="0012168B">
        <w:rPr>
          <w:rFonts w:ascii="Arial" w:hAnsi="Arial" w:cs="Arial"/>
          <w:sz w:val="20"/>
          <w:szCs w:val="20"/>
        </w:rPr>
        <w:t xml:space="preserve"> underpin the ability of the </w:t>
      </w:r>
      <w:r w:rsidR="007222C6" w:rsidRPr="0012168B">
        <w:rPr>
          <w:rFonts w:ascii="Arial" w:hAnsi="Arial" w:cs="Arial"/>
          <w:sz w:val="20"/>
          <w:szCs w:val="20"/>
        </w:rPr>
        <w:t>population spine</w:t>
      </w:r>
      <w:r w:rsidRPr="0012168B">
        <w:rPr>
          <w:rFonts w:ascii="Arial" w:hAnsi="Arial" w:cs="Arial"/>
          <w:sz w:val="20"/>
          <w:szCs w:val="20"/>
        </w:rPr>
        <w:t xml:space="preserve"> to perform the functions described above. </w:t>
      </w:r>
    </w:p>
    <w:p w:rsidR="005622D2" w:rsidRDefault="005622D2" w:rsidP="004A298D">
      <w:pPr>
        <w:pStyle w:val="m-2059417736291282573msolistparagraph"/>
        <w:shd w:val="clear" w:color="auto" w:fill="FFFFFF"/>
        <w:spacing w:after="120" w:afterAutospacing="0" w:line="230" w:lineRule="atLeast"/>
        <w:rPr>
          <w:rFonts w:ascii="Arial" w:eastAsiaTheme="minorHAnsi" w:hAnsi="Arial" w:cs="Arial"/>
          <w:b/>
          <w:sz w:val="20"/>
          <w:szCs w:val="20"/>
          <w:lang w:eastAsia="en-US"/>
        </w:rPr>
      </w:pPr>
      <w:r>
        <w:rPr>
          <w:rFonts w:ascii="Arial" w:eastAsiaTheme="minorHAnsi" w:hAnsi="Arial" w:cs="Arial"/>
          <w:b/>
          <w:sz w:val="20"/>
          <w:szCs w:val="20"/>
          <w:lang w:eastAsia="en-US"/>
        </w:rPr>
        <w:t>5.1</w:t>
      </w:r>
      <w:r>
        <w:rPr>
          <w:rFonts w:ascii="Arial" w:eastAsiaTheme="minorHAnsi" w:hAnsi="Arial" w:cs="Arial"/>
          <w:b/>
          <w:sz w:val="20"/>
          <w:szCs w:val="20"/>
          <w:lang w:eastAsia="en-US"/>
        </w:rPr>
        <w:tab/>
        <w:t>Data Design Principles</w:t>
      </w:r>
    </w:p>
    <w:p w:rsidR="004A298D" w:rsidRPr="005622D2" w:rsidRDefault="004A298D" w:rsidP="004A298D">
      <w:pPr>
        <w:pStyle w:val="m-2059417736291282573msolistparagraph"/>
        <w:shd w:val="clear" w:color="auto" w:fill="FFFFFF"/>
        <w:spacing w:after="120" w:afterAutospacing="0" w:line="230" w:lineRule="atLeast"/>
        <w:rPr>
          <w:rFonts w:ascii="Arial" w:eastAsiaTheme="minorHAnsi" w:hAnsi="Arial" w:cs="Arial"/>
          <w:sz w:val="20"/>
          <w:szCs w:val="20"/>
          <w:lang w:eastAsia="en-US"/>
        </w:rPr>
      </w:pPr>
      <w:r w:rsidRPr="005622D2">
        <w:rPr>
          <w:rFonts w:ascii="Arial" w:eastAsiaTheme="minorHAnsi" w:hAnsi="Arial" w:cs="Arial"/>
          <w:b/>
          <w:sz w:val="20"/>
          <w:szCs w:val="20"/>
          <w:lang w:eastAsia="en-US"/>
        </w:rPr>
        <w:lastRenderedPageBreak/>
        <w:t xml:space="preserve">Statistical purposes only, not administrative: </w:t>
      </w:r>
      <w:r w:rsidRPr="005622D2">
        <w:rPr>
          <w:rFonts w:ascii="Arial" w:eastAsiaTheme="minorHAnsi" w:hAnsi="Arial" w:cs="Arial"/>
          <w:sz w:val="20"/>
          <w:szCs w:val="20"/>
          <w:lang w:eastAsia="en-US"/>
        </w:rPr>
        <w:t>All uses of the population spine are ‘statistical’ in nature, whether they are involved in the production of official statistics or undertaking research, in that they produce aggregate statistics and describe patterns in the underlying data. The population spine is a statistical register because it is designed to have good statistical properties to support statistical and research purposes. It is not an official population</w:t>
      </w:r>
      <w:r w:rsidR="005622D2">
        <w:rPr>
          <w:rFonts w:ascii="Arial" w:eastAsiaTheme="minorHAnsi" w:hAnsi="Arial" w:cs="Arial"/>
          <w:sz w:val="20"/>
          <w:szCs w:val="20"/>
          <w:lang w:eastAsia="en-US"/>
        </w:rPr>
        <w:t xml:space="preserve"> register as described earlier </w:t>
      </w:r>
      <w:r w:rsidRPr="005622D2">
        <w:rPr>
          <w:rFonts w:ascii="Arial" w:eastAsiaTheme="minorHAnsi" w:hAnsi="Arial" w:cs="Arial"/>
          <w:sz w:val="20"/>
          <w:szCs w:val="20"/>
          <w:lang w:eastAsia="en-US"/>
        </w:rPr>
        <w:t>and will not be available for external agency’s operational purposes that relate to identified individuals.</w:t>
      </w:r>
    </w:p>
    <w:p w:rsidR="004A298D" w:rsidRPr="005622D2" w:rsidRDefault="004A298D" w:rsidP="004A298D">
      <w:pPr>
        <w:pStyle w:val="m-2059417736291282573msolistparagraph"/>
        <w:numPr>
          <w:ilvl w:val="0"/>
          <w:numId w:val="17"/>
        </w:numPr>
        <w:shd w:val="clear" w:color="auto" w:fill="FFFFFF"/>
        <w:spacing w:beforeAutospacing="0" w:after="120" w:afterAutospacing="0" w:line="230" w:lineRule="atLeast"/>
        <w:rPr>
          <w:rFonts w:ascii="Arial" w:eastAsiaTheme="minorHAnsi" w:hAnsi="Arial" w:cs="Arial"/>
          <w:sz w:val="20"/>
          <w:szCs w:val="20"/>
          <w:lang w:eastAsia="en-US"/>
        </w:rPr>
      </w:pPr>
      <w:r w:rsidRPr="005622D2">
        <w:rPr>
          <w:rFonts w:ascii="Arial" w:eastAsiaTheme="minorHAnsi" w:hAnsi="Arial" w:cs="Arial"/>
          <w:sz w:val="20"/>
          <w:szCs w:val="20"/>
          <w:lang w:eastAsia="en-US"/>
        </w:rPr>
        <w:t xml:space="preserve">The population spine will not be made available outside of ONS for any non-statistical purpose. </w:t>
      </w:r>
    </w:p>
    <w:p w:rsidR="004A298D" w:rsidRPr="005622D2" w:rsidRDefault="004A298D" w:rsidP="004A298D">
      <w:pPr>
        <w:pStyle w:val="m-2059417736291282573msolistparagraph"/>
        <w:numPr>
          <w:ilvl w:val="0"/>
          <w:numId w:val="17"/>
        </w:numPr>
        <w:shd w:val="clear" w:color="auto" w:fill="FFFFFF"/>
        <w:spacing w:beforeAutospacing="0" w:after="120" w:afterAutospacing="0" w:line="230" w:lineRule="atLeast"/>
        <w:rPr>
          <w:rFonts w:ascii="Arial" w:eastAsiaTheme="minorHAnsi" w:hAnsi="Arial" w:cs="Arial"/>
          <w:sz w:val="20"/>
          <w:szCs w:val="20"/>
          <w:lang w:eastAsia="en-US"/>
        </w:rPr>
      </w:pPr>
      <w:r w:rsidRPr="005622D2">
        <w:rPr>
          <w:rFonts w:ascii="Arial" w:eastAsiaTheme="minorHAnsi" w:hAnsi="Arial" w:cs="Arial"/>
          <w:sz w:val="20"/>
          <w:szCs w:val="20"/>
          <w:lang w:eastAsia="en-US"/>
        </w:rPr>
        <w:t xml:space="preserve">Any access to identifiable data will be only for statistical purposes and will be carefully managed. For example, the statistical activities such as record linkage procedures performed internally by ONS to create the population spine may require access to identifiable information. Other statistical activities such as sample selection from the population spine may also use identifiable data to contact the sampled units as part of a survey. However, when statistical outputs using the population spine are made available externally for statistical purposes, it will not permit the identification of individuals. </w:t>
      </w:r>
    </w:p>
    <w:p w:rsidR="004A298D" w:rsidRPr="005622D2" w:rsidRDefault="004A298D" w:rsidP="004A298D">
      <w:pPr>
        <w:pStyle w:val="m-2059417736291282573msolistparagraph"/>
        <w:numPr>
          <w:ilvl w:val="0"/>
          <w:numId w:val="17"/>
        </w:numPr>
        <w:shd w:val="clear" w:color="auto" w:fill="FFFFFF"/>
        <w:spacing w:beforeAutospacing="0" w:after="120" w:afterAutospacing="0" w:line="230" w:lineRule="atLeast"/>
        <w:rPr>
          <w:rFonts w:ascii="Arial" w:eastAsiaTheme="minorHAnsi" w:hAnsi="Arial" w:cs="Arial"/>
          <w:sz w:val="20"/>
          <w:szCs w:val="20"/>
          <w:lang w:eastAsia="en-US"/>
        </w:rPr>
      </w:pPr>
      <w:r w:rsidRPr="005622D2">
        <w:rPr>
          <w:rFonts w:ascii="Arial" w:eastAsiaTheme="minorHAnsi" w:hAnsi="Arial" w:cs="Arial"/>
          <w:sz w:val="20"/>
          <w:szCs w:val="20"/>
          <w:lang w:eastAsia="en-US"/>
        </w:rPr>
        <w:t xml:space="preserve">The design of the population spine is driven by statistical concepts for defined populations, units and variables. </w:t>
      </w:r>
    </w:p>
    <w:p w:rsidR="004A298D" w:rsidRPr="005622D2" w:rsidRDefault="004A298D" w:rsidP="004A298D">
      <w:pPr>
        <w:pStyle w:val="m-2059417736291282573msolistparagraph"/>
        <w:numPr>
          <w:ilvl w:val="0"/>
          <w:numId w:val="17"/>
        </w:numPr>
        <w:shd w:val="clear" w:color="auto" w:fill="FFFFFF"/>
        <w:spacing w:beforeAutospacing="0" w:after="120" w:afterAutospacing="0" w:line="230" w:lineRule="atLeast"/>
        <w:rPr>
          <w:rFonts w:ascii="Arial" w:eastAsiaTheme="minorHAnsi" w:hAnsi="Arial" w:cs="Arial"/>
          <w:sz w:val="20"/>
          <w:szCs w:val="20"/>
          <w:lang w:eastAsia="en-US"/>
        </w:rPr>
      </w:pPr>
      <w:r w:rsidRPr="005622D2">
        <w:rPr>
          <w:rFonts w:ascii="Arial" w:eastAsiaTheme="minorHAnsi" w:hAnsi="Arial" w:cs="Arial"/>
          <w:sz w:val="20"/>
          <w:szCs w:val="20"/>
          <w:lang w:eastAsia="en-US"/>
        </w:rPr>
        <w:t>The population spine does not need to be completely accurate. While efforts should be made to minimise errors and explain or quantify errors that do remain, some noise can be tolerated depending on the use, and may be adjusted for through statistical models.</w:t>
      </w:r>
    </w:p>
    <w:p w:rsidR="004A298D" w:rsidRPr="005622D2" w:rsidRDefault="004A298D" w:rsidP="004A298D">
      <w:pPr>
        <w:rPr>
          <w:rFonts w:ascii="Arial" w:hAnsi="Arial" w:cs="Arial"/>
          <w:sz w:val="20"/>
          <w:szCs w:val="20"/>
        </w:rPr>
      </w:pPr>
      <w:r w:rsidRPr="005622D2">
        <w:rPr>
          <w:rFonts w:ascii="Arial" w:hAnsi="Arial" w:cs="Arial"/>
          <w:b/>
          <w:sz w:val="20"/>
          <w:szCs w:val="20"/>
        </w:rPr>
        <w:t>Define populations:</w:t>
      </w:r>
      <w:r w:rsidRPr="005622D2">
        <w:rPr>
          <w:rFonts w:ascii="Arial" w:hAnsi="Arial" w:cs="Arial"/>
          <w:sz w:val="20"/>
          <w:szCs w:val="20"/>
        </w:rPr>
        <w:t xml:space="preserve"> A primary purpose of the population spine is to manage reference populations of people. The unit for the population spine is the person. Each person in the population</w:t>
      </w:r>
      <w:r w:rsidR="005622D2">
        <w:rPr>
          <w:rFonts w:ascii="Arial" w:hAnsi="Arial" w:cs="Arial"/>
          <w:sz w:val="20"/>
          <w:szCs w:val="20"/>
        </w:rPr>
        <w:t xml:space="preserve"> should be uniquely identified </w:t>
      </w:r>
      <w:r w:rsidRPr="005622D2">
        <w:rPr>
          <w:rFonts w:ascii="Arial" w:hAnsi="Arial" w:cs="Arial"/>
          <w:sz w:val="20"/>
          <w:szCs w:val="20"/>
        </w:rPr>
        <w:t xml:space="preserve">and included only once on the population spine. Once added, a person should not be removed: instead, their status in the population could change. </w:t>
      </w:r>
    </w:p>
    <w:p w:rsidR="004A298D" w:rsidRPr="005622D2" w:rsidRDefault="004A298D" w:rsidP="004A298D">
      <w:pPr>
        <w:rPr>
          <w:rFonts w:ascii="Arial" w:hAnsi="Arial" w:cs="Arial"/>
          <w:sz w:val="20"/>
          <w:szCs w:val="20"/>
        </w:rPr>
      </w:pPr>
      <w:r w:rsidRPr="005622D2">
        <w:rPr>
          <w:rFonts w:ascii="Arial" w:hAnsi="Arial" w:cs="Arial"/>
          <w:sz w:val="20"/>
          <w:szCs w:val="20"/>
        </w:rPr>
        <w:t>The population scope is broadly defined by the population living in England and Wales</w:t>
      </w:r>
      <w:r w:rsidRPr="005622D2">
        <w:rPr>
          <w:rStyle w:val="FootnoteReference"/>
          <w:rFonts w:ascii="Arial" w:hAnsi="Arial" w:cs="Arial"/>
          <w:sz w:val="20"/>
          <w:szCs w:val="20"/>
        </w:rPr>
        <w:footnoteReference w:id="2"/>
      </w:r>
      <w:r w:rsidRPr="005622D2">
        <w:rPr>
          <w:rFonts w:ascii="Arial" w:hAnsi="Arial" w:cs="Arial"/>
          <w:sz w:val="20"/>
          <w:szCs w:val="20"/>
        </w:rPr>
        <w:t xml:space="preserve">. To be used for official population estimates, it should include the statistical concept of </w:t>
      </w:r>
      <w:r w:rsidRPr="005622D2">
        <w:rPr>
          <w:rFonts w:ascii="Arial" w:hAnsi="Arial" w:cs="Arial"/>
          <w:i/>
          <w:sz w:val="20"/>
          <w:szCs w:val="20"/>
        </w:rPr>
        <w:t>usual resident</w:t>
      </w:r>
      <w:r w:rsidRPr="005622D2">
        <w:rPr>
          <w:rFonts w:ascii="Arial" w:hAnsi="Arial" w:cs="Arial"/>
          <w:sz w:val="20"/>
          <w:szCs w:val="20"/>
        </w:rPr>
        <w:t xml:space="preserve"> population as a key reference population. Other purposes may require short to medium-term migrants, for example those on student or work visas of less than 12 months. </w:t>
      </w:r>
    </w:p>
    <w:p w:rsidR="004A298D" w:rsidRPr="005622D2" w:rsidRDefault="004A298D" w:rsidP="004A298D">
      <w:pPr>
        <w:rPr>
          <w:rFonts w:ascii="Arial" w:hAnsi="Arial" w:cs="Arial"/>
          <w:sz w:val="20"/>
          <w:szCs w:val="20"/>
        </w:rPr>
      </w:pPr>
      <w:r w:rsidRPr="005622D2">
        <w:rPr>
          <w:rFonts w:ascii="Arial" w:hAnsi="Arial" w:cs="Arial"/>
          <w:sz w:val="20"/>
          <w:szCs w:val="20"/>
        </w:rPr>
        <w:t xml:space="preserve">Reference populations should be easily identifiable at any given point in time, including at the time of the Census of Population. To enable this, the population spine should be updated on a regular basis to include new people entering the population and flag people who have died or left the country. </w:t>
      </w:r>
    </w:p>
    <w:p w:rsidR="00C84571" w:rsidRPr="005622D2" w:rsidRDefault="004A298D" w:rsidP="004A298D">
      <w:pPr>
        <w:rPr>
          <w:rFonts w:ascii="Arial" w:hAnsi="Arial" w:cs="Arial"/>
          <w:sz w:val="20"/>
          <w:szCs w:val="20"/>
        </w:rPr>
      </w:pPr>
      <w:r w:rsidRPr="005622D2">
        <w:rPr>
          <w:rFonts w:ascii="Arial" w:hAnsi="Arial" w:cs="Arial"/>
          <w:sz w:val="20"/>
          <w:szCs w:val="20"/>
        </w:rPr>
        <w:t xml:space="preserve">As a working definition, we define the target population for the population spine as an “ever-resident” population, including those on work or student visas and other ‘medium-term’ stays. </w:t>
      </w:r>
    </w:p>
    <w:p w:rsidR="00C84571" w:rsidRPr="000D7436" w:rsidRDefault="004A298D" w:rsidP="004A298D">
      <w:pPr>
        <w:rPr>
          <w:rFonts w:ascii="Arial" w:hAnsi="Arial" w:cs="Arial"/>
          <w:sz w:val="20"/>
          <w:szCs w:val="20"/>
        </w:rPr>
      </w:pPr>
      <w:r w:rsidRPr="005622D2">
        <w:rPr>
          <w:rFonts w:ascii="Arial" w:hAnsi="Arial" w:cs="Arial"/>
          <w:b/>
          <w:sz w:val="20"/>
          <w:szCs w:val="20"/>
        </w:rPr>
        <w:t>Enable linkages:</w:t>
      </w:r>
      <w:r w:rsidRPr="005622D2">
        <w:rPr>
          <w:rFonts w:ascii="Arial" w:hAnsi="Arial" w:cs="Arial"/>
          <w:sz w:val="20"/>
          <w:szCs w:val="20"/>
        </w:rPr>
        <w:t xml:space="preserve"> As one of the three central base statistical registers, the population spine should link to the two other statistical registers</w:t>
      </w:r>
      <w:r w:rsidR="00C84571" w:rsidRPr="005622D2">
        <w:rPr>
          <w:rFonts w:ascii="Arial" w:hAnsi="Arial" w:cs="Arial"/>
          <w:sz w:val="20"/>
          <w:szCs w:val="20"/>
        </w:rPr>
        <w:t xml:space="preserve"> representing businesses and addresses. The link between the population spine person ID and address ID is critical for producing population statistics and for any </w:t>
      </w:r>
      <w:r w:rsidR="00C84571" w:rsidRPr="000D7436">
        <w:rPr>
          <w:rFonts w:ascii="Arial" w:hAnsi="Arial" w:cs="Arial"/>
          <w:sz w:val="20"/>
          <w:szCs w:val="20"/>
        </w:rPr>
        <w:t xml:space="preserve">analysis of sub-national geographies. Small area geographic location is needed for area-level analysis, but a specific residential address is required to form households. The unique property reference number (URPN) for residents’ addresses will provide a link to the Address Index. The current proposal for linking to the ONS statistical business register is to use the HMRC PAYE Schema which links employees (persons on the population spine) to employers on the statistical business register. </w:t>
      </w:r>
    </w:p>
    <w:p w:rsidR="004A298D" w:rsidRPr="000D7436" w:rsidRDefault="004A298D" w:rsidP="004A298D">
      <w:pPr>
        <w:rPr>
          <w:rFonts w:ascii="Arial" w:hAnsi="Arial" w:cs="Arial"/>
          <w:sz w:val="20"/>
          <w:szCs w:val="20"/>
        </w:rPr>
      </w:pPr>
      <w:r w:rsidRPr="000D7436">
        <w:rPr>
          <w:rFonts w:ascii="Arial" w:hAnsi="Arial" w:cs="Arial"/>
          <w:sz w:val="20"/>
          <w:szCs w:val="20"/>
        </w:rPr>
        <w:t xml:space="preserve">The population spine should enable accurate and consistent linkages to other person level data sources, where missing linkages are minimised. Variables used for this linking </w:t>
      </w:r>
      <w:r w:rsidR="00A73824" w:rsidRPr="000D7436">
        <w:rPr>
          <w:rFonts w:ascii="Arial" w:hAnsi="Arial" w:cs="Arial"/>
          <w:sz w:val="20"/>
          <w:szCs w:val="20"/>
        </w:rPr>
        <w:t xml:space="preserve">(name, date of birth, sex and address) </w:t>
      </w:r>
      <w:r w:rsidRPr="000D7436">
        <w:rPr>
          <w:rFonts w:ascii="Arial" w:hAnsi="Arial" w:cs="Arial"/>
          <w:sz w:val="20"/>
          <w:szCs w:val="20"/>
        </w:rPr>
        <w:t xml:space="preserve">should ideally be available for each person on the population spine. The population spine should also link to, or otherwise allow for the grouping of individuals into groups, such as families and households, and alternative groupings. </w:t>
      </w:r>
    </w:p>
    <w:p w:rsidR="00A73824" w:rsidRPr="000D7436" w:rsidRDefault="00A73824" w:rsidP="00A73824">
      <w:pPr>
        <w:pStyle w:val="m-2059417736291282573msolistparagraph"/>
        <w:shd w:val="clear" w:color="auto" w:fill="FFFFFF"/>
        <w:spacing w:after="120" w:afterAutospacing="0" w:line="276" w:lineRule="auto"/>
        <w:rPr>
          <w:rFonts w:ascii="Arial" w:hAnsi="Arial" w:cs="Arial"/>
          <w:sz w:val="20"/>
          <w:szCs w:val="20"/>
        </w:rPr>
      </w:pPr>
      <w:r w:rsidRPr="000D7436">
        <w:rPr>
          <w:rFonts w:ascii="Arial" w:eastAsiaTheme="minorHAnsi" w:hAnsi="Arial" w:cs="Arial"/>
          <w:b/>
          <w:sz w:val="20"/>
          <w:szCs w:val="20"/>
          <w:lang w:eastAsia="en-US"/>
        </w:rPr>
        <w:lastRenderedPageBreak/>
        <w:t>Known identities within a de-identified system:</w:t>
      </w:r>
      <w:r w:rsidRPr="000D7436">
        <w:rPr>
          <w:rFonts w:ascii="Arial" w:hAnsi="Arial" w:cs="Arial"/>
          <w:b/>
          <w:sz w:val="20"/>
          <w:szCs w:val="20"/>
        </w:rPr>
        <w:t xml:space="preserve"> </w:t>
      </w:r>
      <w:r w:rsidRPr="000D7436">
        <w:rPr>
          <w:rFonts w:ascii="Arial" w:hAnsi="Arial" w:cs="Arial"/>
          <w:sz w:val="20"/>
          <w:szCs w:val="20"/>
        </w:rPr>
        <w:t>A person identification number (ONS statistical identifier)</w:t>
      </w:r>
      <w:r w:rsidRPr="000D7436">
        <w:rPr>
          <w:rFonts w:ascii="Arial" w:eastAsiaTheme="minorHAnsi" w:hAnsi="Arial" w:cs="Arial"/>
          <w:sz w:val="20"/>
          <w:szCs w:val="20"/>
          <w:lang w:eastAsia="en-US"/>
        </w:rPr>
        <w:t xml:space="preserve"> is needed to ensure that people on the population spine are uniquely identified over time and new residents can be added. Names, dates of birth, and source specific identifiers (e.g. NINos and passport numbers) will be held on the population spine, but access will be highly restricted. Only </w:t>
      </w:r>
      <w:r w:rsidRPr="000D7436">
        <w:rPr>
          <w:rFonts w:ascii="Arial" w:hAnsi="Arial" w:cs="Arial"/>
          <w:sz w:val="20"/>
          <w:szCs w:val="20"/>
        </w:rPr>
        <w:t xml:space="preserve">staff working on updating or improving the population spine itself will require higher levels of access. Researchers will not have access to identifiable information, </w:t>
      </w:r>
      <w:r w:rsidRPr="000D7436">
        <w:rPr>
          <w:rFonts w:ascii="Arial" w:eastAsiaTheme="minorHAnsi" w:hAnsi="Arial" w:cs="Arial"/>
          <w:sz w:val="20"/>
          <w:szCs w:val="20"/>
          <w:lang w:eastAsia="en-US"/>
        </w:rPr>
        <w:t xml:space="preserve">except under special circumstances, e.g., when contacting people selected in a survey for which the survey frame is built from the population spine. </w:t>
      </w:r>
      <w:r w:rsidRPr="000D7436">
        <w:rPr>
          <w:rFonts w:ascii="Arial" w:hAnsi="Arial" w:cs="Arial"/>
          <w:sz w:val="20"/>
          <w:szCs w:val="20"/>
        </w:rPr>
        <w:t>Mechanisms for applying confidentiality measures should be built into the spine, so that users can easily and safely prevent disclosure with minimal manual intervention.</w:t>
      </w:r>
    </w:p>
    <w:p w:rsidR="004A298D" w:rsidRPr="000D7436" w:rsidRDefault="004A298D" w:rsidP="004A298D">
      <w:pPr>
        <w:rPr>
          <w:rFonts w:ascii="Arial" w:hAnsi="Arial" w:cs="Arial"/>
          <w:sz w:val="20"/>
          <w:szCs w:val="20"/>
        </w:rPr>
      </w:pPr>
      <w:r w:rsidRPr="000D7436">
        <w:rPr>
          <w:rFonts w:ascii="Arial" w:hAnsi="Arial" w:cs="Arial"/>
          <w:b/>
          <w:sz w:val="20"/>
          <w:szCs w:val="20"/>
        </w:rPr>
        <w:t>Basic population attributes:</w:t>
      </w:r>
      <w:r w:rsidRPr="000D7436">
        <w:rPr>
          <w:rFonts w:ascii="Arial" w:hAnsi="Arial" w:cs="Arial"/>
          <w:sz w:val="20"/>
          <w:szCs w:val="20"/>
        </w:rPr>
        <w:t xml:space="preserve"> The population spine should include variables that are important to the whole system. This includes: </w:t>
      </w:r>
    </w:p>
    <w:p w:rsidR="004A298D" w:rsidRPr="000D7436" w:rsidRDefault="004A298D" w:rsidP="004A298D">
      <w:pPr>
        <w:pStyle w:val="ListParagraph"/>
        <w:numPr>
          <w:ilvl w:val="0"/>
          <w:numId w:val="18"/>
        </w:numPr>
        <w:spacing w:line="256" w:lineRule="auto"/>
        <w:rPr>
          <w:rFonts w:ascii="Arial" w:hAnsi="Arial" w:cs="Arial"/>
          <w:sz w:val="20"/>
          <w:szCs w:val="20"/>
        </w:rPr>
      </w:pPr>
      <w:r w:rsidRPr="000D7436">
        <w:rPr>
          <w:rFonts w:ascii="Arial" w:hAnsi="Arial" w:cs="Arial"/>
          <w:sz w:val="20"/>
          <w:szCs w:val="20"/>
        </w:rPr>
        <w:t>variables that uniquely identify each person</w:t>
      </w:r>
    </w:p>
    <w:p w:rsidR="004A298D" w:rsidRPr="000D7436" w:rsidRDefault="004A298D" w:rsidP="004A298D">
      <w:pPr>
        <w:pStyle w:val="ListParagraph"/>
        <w:numPr>
          <w:ilvl w:val="0"/>
          <w:numId w:val="18"/>
        </w:numPr>
        <w:spacing w:line="256" w:lineRule="auto"/>
        <w:rPr>
          <w:rFonts w:ascii="Arial" w:hAnsi="Arial" w:cs="Arial"/>
          <w:sz w:val="20"/>
          <w:szCs w:val="20"/>
        </w:rPr>
      </w:pPr>
      <w:r w:rsidRPr="000D7436">
        <w:rPr>
          <w:rFonts w:ascii="Arial" w:hAnsi="Arial" w:cs="Arial"/>
          <w:sz w:val="20"/>
          <w:szCs w:val="20"/>
        </w:rPr>
        <w:t xml:space="preserve">variables used to link to other person-level </w:t>
      </w:r>
      <w:r w:rsidR="00A73824" w:rsidRPr="000D7436">
        <w:rPr>
          <w:rFonts w:ascii="Arial" w:hAnsi="Arial" w:cs="Arial"/>
          <w:sz w:val="20"/>
          <w:szCs w:val="20"/>
        </w:rPr>
        <w:t>datasets not used in the construction of the population spine</w:t>
      </w:r>
    </w:p>
    <w:p w:rsidR="004A298D" w:rsidRPr="000D7436" w:rsidRDefault="004A298D" w:rsidP="004A298D">
      <w:pPr>
        <w:pStyle w:val="ListParagraph"/>
        <w:numPr>
          <w:ilvl w:val="0"/>
          <w:numId w:val="18"/>
        </w:numPr>
        <w:spacing w:line="256" w:lineRule="auto"/>
        <w:rPr>
          <w:rFonts w:ascii="Arial" w:hAnsi="Arial" w:cs="Arial"/>
          <w:sz w:val="20"/>
          <w:szCs w:val="20"/>
        </w:rPr>
      </w:pPr>
      <w:r w:rsidRPr="000D7436">
        <w:rPr>
          <w:rFonts w:ascii="Arial" w:hAnsi="Arial" w:cs="Arial"/>
          <w:sz w:val="20"/>
          <w:szCs w:val="20"/>
        </w:rPr>
        <w:t xml:space="preserve">variables that link to the </w:t>
      </w:r>
      <w:r w:rsidR="00A73824" w:rsidRPr="000D7436">
        <w:rPr>
          <w:rFonts w:ascii="Arial" w:hAnsi="Arial" w:cs="Arial"/>
          <w:sz w:val="20"/>
          <w:szCs w:val="20"/>
        </w:rPr>
        <w:t>address index</w:t>
      </w:r>
      <w:r w:rsidRPr="000D7436">
        <w:rPr>
          <w:rFonts w:ascii="Arial" w:hAnsi="Arial" w:cs="Arial"/>
          <w:sz w:val="20"/>
          <w:szCs w:val="20"/>
        </w:rPr>
        <w:t xml:space="preserve"> to know where the person lives </w:t>
      </w:r>
    </w:p>
    <w:p w:rsidR="004A298D" w:rsidRPr="000D7436" w:rsidRDefault="004A298D" w:rsidP="004A298D">
      <w:pPr>
        <w:pStyle w:val="ListParagraph"/>
        <w:numPr>
          <w:ilvl w:val="0"/>
          <w:numId w:val="18"/>
        </w:numPr>
        <w:spacing w:line="256" w:lineRule="auto"/>
        <w:rPr>
          <w:rFonts w:ascii="Arial" w:hAnsi="Arial" w:cs="Arial"/>
          <w:sz w:val="20"/>
          <w:szCs w:val="20"/>
        </w:rPr>
      </w:pPr>
      <w:r w:rsidRPr="000D7436">
        <w:rPr>
          <w:rFonts w:ascii="Arial" w:hAnsi="Arial" w:cs="Arial"/>
          <w:sz w:val="20"/>
          <w:szCs w:val="20"/>
        </w:rPr>
        <w:t xml:space="preserve">variables needed for links to the statistical business register </w:t>
      </w:r>
    </w:p>
    <w:p w:rsidR="004A298D" w:rsidRPr="000D7436" w:rsidRDefault="004A298D" w:rsidP="004A298D">
      <w:pPr>
        <w:pStyle w:val="ListParagraph"/>
        <w:numPr>
          <w:ilvl w:val="0"/>
          <w:numId w:val="18"/>
        </w:numPr>
        <w:spacing w:line="256" w:lineRule="auto"/>
        <w:rPr>
          <w:rFonts w:ascii="Arial" w:hAnsi="Arial" w:cs="Arial"/>
          <w:sz w:val="20"/>
          <w:szCs w:val="20"/>
        </w:rPr>
      </w:pPr>
      <w:r w:rsidRPr="000D7436">
        <w:rPr>
          <w:rFonts w:ascii="Arial" w:hAnsi="Arial" w:cs="Arial"/>
          <w:sz w:val="20"/>
          <w:szCs w:val="20"/>
        </w:rPr>
        <w:t xml:space="preserve">key demographic characteristics such as age, sex, </w:t>
      </w:r>
      <w:r w:rsidR="00A73824" w:rsidRPr="000D7436">
        <w:rPr>
          <w:rFonts w:ascii="Arial" w:hAnsi="Arial" w:cs="Arial"/>
          <w:sz w:val="20"/>
          <w:szCs w:val="20"/>
        </w:rPr>
        <w:t>and key characteristics</w:t>
      </w:r>
      <w:r w:rsidRPr="000D7436">
        <w:rPr>
          <w:rFonts w:ascii="Arial" w:hAnsi="Arial" w:cs="Arial"/>
          <w:sz w:val="20"/>
          <w:szCs w:val="20"/>
        </w:rPr>
        <w:t xml:space="preserve"> used for population statistics or for stratifying samples </w:t>
      </w:r>
    </w:p>
    <w:p w:rsidR="004A298D" w:rsidRPr="000D7436" w:rsidRDefault="004A298D" w:rsidP="004A298D">
      <w:pPr>
        <w:pStyle w:val="ListParagraph"/>
        <w:numPr>
          <w:ilvl w:val="0"/>
          <w:numId w:val="18"/>
        </w:numPr>
        <w:spacing w:line="256" w:lineRule="auto"/>
        <w:rPr>
          <w:rFonts w:ascii="Arial" w:hAnsi="Arial" w:cs="Arial"/>
          <w:sz w:val="20"/>
          <w:szCs w:val="20"/>
        </w:rPr>
      </w:pPr>
      <w:r w:rsidRPr="000D7436">
        <w:rPr>
          <w:rFonts w:ascii="Arial" w:hAnsi="Arial" w:cs="Arial"/>
          <w:sz w:val="20"/>
          <w:szCs w:val="20"/>
        </w:rPr>
        <w:t>var</w:t>
      </w:r>
      <w:r w:rsidR="00A73824" w:rsidRPr="000D7436">
        <w:rPr>
          <w:rFonts w:ascii="Arial" w:hAnsi="Arial" w:cs="Arial"/>
          <w:sz w:val="20"/>
          <w:szCs w:val="20"/>
        </w:rPr>
        <w:t>iables that indicate life events or changes in residency status</w:t>
      </w:r>
      <w:r w:rsidRPr="000D7436">
        <w:rPr>
          <w:rFonts w:ascii="Arial" w:hAnsi="Arial" w:cs="Arial"/>
          <w:sz w:val="20"/>
          <w:szCs w:val="20"/>
        </w:rPr>
        <w:t xml:space="preserve"> (birth, death and migration events)</w:t>
      </w:r>
    </w:p>
    <w:p w:rsidR="004A298D" w:rsidRPr="000D7436" w:rsidRDefault="004A298D" w:rsidP="004A298D">
      <w:pPr>
        <w:pStyle w:val="ListParagraph"/>
        <w:numPr>
          <w:ilvl w:val="0"/>
          <w:numId w:val="18"/>
        </w:numPr>
        <w:spacing w:line="256" w:lineRule="auto"/>
        <w:rPr>
          <w:rFonts w:ascii="Arial" w:hAnsi="Arial" w:cs="Arial"/>
          <w:sz w:val="20"/>
          <w:szCs w:val="20"/>
        </w:rPr>
      </w:pPr>
      <w:r w:rsidRPr="000D7436">
        <w:rPr>
          <w:rFonts w:ascii="Arial" w:hAnsi="Arial" w:cs="Arial"/>
          <w:sz w:val="20"/>
          <w:szCs w:val="20"/>
        </w:rPr>
        <w:t xml:space="preserve">time references and versioning </w:t>
      </w:r>
    </w:p>
    <w:p w:rsidR="004A298D" w:rsidRPr="000D7436" w:rsidRDefault="004A298D" w:rsidP="004A298D">
      <w:pPr>
        <w:pStyle w:val="ListParagraph"/>
        <w:numPr>
          <w:ilvl w:val="0"/>
          <w:numId w:val="18"/>
        </w:numPr>
        <w:spacing w:line="256" w:lineRule="auto"/>
        <w:rPr>
          <w:rFonts w:ascii="Arial" w:hAnsi="Arial" w:cs="Arial"/>
          <w:sz w:val="20"/>
          <w:szCs w:val="20"/>
        </w:rPr>
      </w:pPr>
      <w:r w:rsidRPr="000D7436">
        <w:rPr>
          <w:rFonts w:ascii="Arial" w:hAnsi="Arial" w:cs="Arial"/>
          <w:sz w:val="20"/>
          <w:szCs w:val="20"/>
        </w:rPr>
        <w:t xml:space="preserve">any record level variables needed to implement confidentiality algorithms </w:t>
      </w:r>
    </w:p>
    <w:p w:rsidR="004A298D" w:rsidRPr="000D7436" w:rsidRDefault="004A298D" w:rsidP="004A298D">
      <w:pPr>
        <w:rPr>
          <w:rFonts w:ascii="Arial" w:hAnsi="Arial" w:cs="Arial"/>
          <w:sz w:val="20"/>
          <w:szCs w:val="20"/>
        </w:rPr>
      </w:pPr>
      <w:r w:rsidRPr="000D7436">
        <w:rPr>
          <w:rFonts w:ascii="Arial" w:hAnsi="Arial" w:cs="Arial"/>
          <w:sz w:val="20"/>
          <w:szCs w:val="20"/>
        </w:rPr>
        <w:t xml:space="preserve">It is </w:t>
      </w:r>
      <w:r w:rsidR="00A73824" w:rsidRPr="000D7436">
        <w:rPr>
          <w:rFonts w:ascii="Arial" w:hAnsi="Arial" w:cs="Arial"/>
          <w:sz w:val="20"/>
          <w:szCs w:val="20"/>
        </w:rPr>
        <w:t>important</w:t>
      </w:r>
      <w:r w:rsidRPr="000D7436">
        <w:rPr>
          <w:rFonts w:ascii="Arial" w:hAnsi="Arial" w:cs="Arial"/>
          <w:sz w:val="20"/>
          <w:szCs w:val="20"/>
        </w:rPr>
        <w:t xml:space="preserve"> not ‘overbuild’ the population spine a</w:t>
      </w:r>
      <w:r w:rsidR="00A73824" w:rsidRPr="000D7436">
        <w:rPr>
          <w:rFonts w:ascii="Arial" w:hAnsi="Arial" w:cs="Arial"/>
          <w:sz w:val="20"/>
          <w:szCs w:val="20"/>
        </w:rPr>
        <w:t>nd to keep maintenance efficient</w:t>
      </w:r>
      <w:r w:rsidRPr="000D7436">
        <w:rPr>
          <w:rFonts w:ascii="Arial" w:hAnsi="Arial" w:cs="Arial"/>
          <w:sz w:val="20"/>
          <w:szCs w:val="20"/>
        </w:rPr>
        <w:t xml:space="preserve">.  Other non-essential characteristics should not be stored on the population spine. Instead more detailed characteristics on the individuals should be stored on </w:t>
      </w:r>
      <w:r w:rsidR="00A73824" w:rsidRPr="000D7436">
        <w:rPr>
          <w:rFonts w:ascii="Arial" w:hAnsi="Arial" w:cs="Arial"/>
          <w:sz w:val="20"/>
          <w:szCs w:val="20"/>
        </w:rPr>
        <w:t>separate topic-specific datasets</w:t>
      </w:r>
      <w:r w:rsidRPr="000D7436">
        <w:rPr>
          <w:rFonts w:ascii="Arial" w:hAnsi="Arial" w:cs="Arial"/>
          <w:sz w:val="20"/>
          <w:szCs w:val="20"/>
        </w:rPr>
        <w:t xml:space="preserve"> (e.g., income, employ</w:t>
      </w:r>
      <w:r w:rsidR="00A73824" w:rsidRPr="000D7436">
        <w:rPr>
          <w:rFonts w:ascii="Arial" w:hAnsi="Arial" w:cs="Arial"/>
          <w:sz w:val="20"/>
          <w:szCs w:val="20"/>
        </w:rPr>
        <w:t>ment, educational attainment</w:t>
      </w:r>
      <w:r w:rsidRPr="000D7436">
        <w:rPr>
          <w:rFonts w:ascii="Arial" w:hAnsi="Arial" w:cs="Arial"/>
          <w:sz w:val="20"/>
          <w:szCs w:val="20"/>
        </w:rPr>
        <w:t xml:space="preserve">). </w:t>
      </w:r>
    </w:p>
    <w:p w:rsidR="004A298D" w:rsidRPr="000D7436" w:rsidRDefault="004A298D" w:rsidP="004A298D">
      <w:pPr>
        <w:rPr>
          <w:rFonts w:ascii="Arial" w:hAnsi="Arial" w:cs="Arial"/>
          <w:sz w:val="20"/>
          <w:szCs w:val="20"/>
        </w:rPr>
      </w:pPr>
      <w:r w:rsidRPr="000D7436">
        <w:rPr>
          <w:rFonts w:ascii="Arial" w:hAnsi="Arial" w:cs="Arial"/>
          <w:b/>
          <w:sz w:val="20"/>
          <w:szCs w:val="20"/>
        </w:rPr>
        <w:t>Accuracy:</w:t>
      </w:r>
      <w:r w:rsidRPr="000D7436">
        <w:rPr>
          <w:rFonts w:ascii="Arial" w:hAnsi="Arial" w:cs="Arial"/>
          <w:sz w:val="20"/>
          <w:szCs w:val="20"/>
        </w:rPr>
        <w:t xml:space="preserve"> Information included on the population spine must be of a high quality. Primarily, there should be high coverage of the target population, and minimal duplication of records for the same person. A tension exists between these two objectives when several data sources must be linked to create the register. Linking in more sources may improve coverage. However</w:t>
      </w:r>
      <w:r w:rsidR="005622D2" w:rsidRPr="000D7436">
        <w:rPr>
          <w:rFonts w:ascii="Arial" w:hAnsi="Arial" w:cs="Arial"/>
          <w:sz w:val="20"/>
          <w:szCs w:val="20"/>
        </w:rPr>
        <w:t>,</w:t>
      </w:r>
      <w:r w:rsidRPr="000D7436">
        <w:rPr>
          <w:rFonts w:ascii="Arial" w:hAnsi="Arial" w:cs="Arial"/>
          <w:sz w:val="20"/>
          <w:szCs w:val="20"/>
        </w:rPr>
        <w:t xml:space="preserve"> when there is no reliable unique ID in common we have to rely on deterministic methods, probabilistic linkages, or other methods </w:t>
      </w:r>
      <w:r w:rsidR="005622D2" w:rsidRPr="000D7436">
        <w:rPr>
          <w:rFonts w:ascii="Arial" w:hAnsi="Arial" w:cs="Arial"/>
          <w:sz w:val="20"/>
          <w:szCs w:val="20"/>
        </w:rPr>
        <w:t>to matching person records</w:t>
      </w:r>
      <w:r w:rsidRPr="000D7436">
        <w:rPr>
          <w:rFonts w:ascii="Arial" w:hAnsi="Arial" w:cs="Arial"/>
          <w:sz w:val="20"/>
          <w:szCs w:val="20"/>
        </w:rPr>
        <w:t>. When there is uncertainty involved in the matching methodology, adding more sources may improve coverage, but wi</w:t>
      </w:r>
      <w:r w:rsidR="005622D2" w:rsidRPr="000D7436">
        <w:rPr>
          <w:rFonts w:ascii="Arial" w:hAnsi="Arial" w:cs="Arial"/>
          <w:sz w:val="20"/>
          <w:szCs w:val="20"/>
        </w:rPr>
        <w:t>ll also introduce linkage error (see a</w:t>
      </w:r>
      <w:r w:rsidR="001B504E">
        <w:rPr>
          <w:rFonts w:ascii="Arial" w:hAnsi="Arial" w:cs="Arial"/>
          <w:sz w:val="20"/>
          <w:szCs w:val="20"/>
        </w:rPr>
        <w:t>nnex</w:t>
      </w:r>
      <w:r w:rsidR="005622D2" w:rsidRPr="000D7436">
        <w:rPr>
          <w:rFonts w:ascii="Arial" w:hAnsi="Arial" w:cs="Arial"/>
          <w:sz w:val="20"/>
          <w:szCs w:val="20"/>
        </w:rPr>
        <w:t xml:space="preserve"> 1).</w:t>
      </w:r>
      <w:r w:rsidRPr="000D7436">
        <w:rPr>
          <w:rFonts w:ascii="Arial" w:hAnsi="Arial" w:cs="Arial"/>
          <w:sz w:val="20"/>
          <w:szCs w:val="20"/>
        </w:rPr>
        <w:t xml:space="preserve"> False matches (two persons thought to be the same) result in a person not being included in the population spine, while missed matches result in duplicate records for the same person on the population spine. </w:t>
      </w:r>
    </w:p>
    <w:p w:rsidR="004A298D" w:rsidRPr="000D7436" w:rsidRDefault="004A298D" w:rsidP="004A298D">
      <w:pPr>
        <w:rPr>
          <w:rFonts w:ascii="Arial" w:hAnsi="Arial" w:cs="Arial"/>
          <w:sz w:val="20"/>
          <w:szCs w:val="20"/>
        </w:rPr>
      </w:pPr>
      <w:r w:rsidRPr="000D7436">
        <w:rPr>
          <w:rFonts w:ascii="Arial" w:hAnsi="Arial" w:cs="Arial"/>
          <w:sz w:val="20"/>
          <w:szCs w:val="20"/>
        </w:rPr>
        <w:t>Attributes stored for a given individual should be as accurate as possible since they are authoritative values used by the entire statistical system. When the same variables are collected in multiple sources, a means of resolving conflicting values will need to be developed.</w:t>
      </w:r>
    </w:p>
    <w:p w:rsidR="004A298D" w:rsidRPr="000D7436" w:rsidRDefault="004A298D" w:rsidP="004A298D">
      <w:pPr>
        <w:rPr>
          <w:rFonts w:ascii="Arial" w:hAnsi="Arial" w:cs="Arial"/>
          <w:sz w:val="20"/>
          <w:szCs w:val="20"/>
        </w:rPr>
      </w:pPr>
      <w:r w:rsidRPr="000D7436">
        <w:rPr>
          <w:rFonts w:ascii="Arial" w:hAnsi="Arial" w:cs="Arial"/>
          <w:sz w:val="20"/>
          <w:szCs w:val="20"/>
        </w:rPr>
        <w:t>Existing linkages and attribute values may be amended if new information reveals conflicts or errors, though retro</w:t>
      </w:r>
      <w:r w:rsidR="005622D2" w:rsidRPr="000D7436">
        <w:rPr>
          <w:rFonts w:ascii="Arial" w:hAnsi="Arial" w:cs="Arial"/>
          <w:sz w:val="20"/>
          <w:szCs w:val="20"/>
        </w:rPr>
        <w:t>spective</w:t>
      </w:r>
      <w:r w:rsidRPr="000D7436">
        <w:rPr>
          <w:rFonts w:ascii="Arial" w:hAnsi="Arial" w:cs="Arial"/>
          <w:sz w:val="20"/>
          <w:szCs w:val="20"/>
        </w:rPr>
        <w:t xml:space="preserve"> corrections need </w:t>
      </w:r>
      <w:r w:rsidR="005622D2" w:rsidRPr="000D7436">
        <w:rPr>
          <w:rFonts w:ascii="Arial" w:hAnsi="Arial" w:cs="Arial"/>
          <w:sz w:val="20"/>
          <w:szCs w:val="20"/>
        </w:rPr>
        <w:t>not be adopted, (e.g. previous p</w:t>
      </w:r>
      <w:r w:rsidRPr="000D7436">
        <w:rPr>
          <w:rFonts w:ascii="Arial" w:hAnsi="Arial" w:cs="Arial"/>
          <w:sz w:val="20"/>
          <w:szCs w:val="20"/>
        </w:rPr>
        <w:t xml:space="preserve">opulation extractions derived from the population spine need not be updated to reflect attribute corrections). </w:t>
      </w:r>
    </w:p>
    <w:p w:rsidR="004A298D" w:rsidRPr="000D7436" w:rsidRDefault="004A298D" w:rsidP="004A298D">
      <w:pPr>
        <w:rPr>
          <w:rFonts w:ascii="Arial" w:hAnsi="Arial" w:cs="Arial"/>
          <w:sz w:val="20"/>
          <w:szCs w:val="20"/>
        </w:rPr>
      </w:pPr>
      <w:r w:rsidRPr="000D7436">
        <w:rPr>
          <w:rFonts w:ascii="Arial" w:hAnsi="Arial" w:cs="Arial"/>
          <w:sz w:val="20"/>
          <w:szCs w:val="20"/>
        </w:rPr>
        <w:t xml:space="preserve">Quality indicators need to be defined. These include indicators for the quality of the population spine itself (e.g. the coverage of specific populations, and for linkage errors), as well as indicators for the quality of attributes. Methods for measuring the achieved quality against these indicators are also needed. </w:t>
      </w:r>
    </w:p>
    <w:p w:rsidR="004A298D" w:rsidRPr="000D7436" w:rsidRDefault="004A298D" w:rsidP="004A298D">
      <w:pPr>
        <w:rPr>
          <w:rFonts w:ascii="Arial" w:hAnsi="Arial" w:cs="Arial"/>
          <w:sz w:val="20"/>
          <w:szCs w:val="20"/>
        </w:rPr>
      </w:pPr>
      <w:r w:rsidRPr="000D7436">
        <w:rPr>
          <w:rFonts w:ascii="Arial" w:hAnsi="Arial" w:cs="Arial"/>
          <w:sz w:val="20"/>
          <w:szCs w:val="20"/>
        </w:rPr>
        <w:t xml:space="preserve">Some uses of the population spine (e.g. the census or official population statistics) will want higher quality than other uses (e.g. research into the relationships between variables). With quality indicators available, choices can be made about the suitability of the intended uses, and whether further statistical methods (such as coverage adjustment) are needed.  </w:t>
      </w:r>
    </w:p>
    <w:p w:rsidR="005622D2" w:rsidRPr="000D7436" w:rsidRDefault="005622D2" w:rsidP="004A298D">
      <w:pPr>
        <w:rPr>
          <w:rFonts w:ascii="Arial" w:hAnsi="Arial" w:cs="Arial"/>
          <w:b/>
          <w:sz w:val="20"/>
          <w:szCs w:val="20"/>
        </w:rPr>
      </w:pPr>
      <w:r w:rsidRPr="000D7436">
        <w:rPr>
          <w:rFonts w:ascii="Arial" w:hAnsi="Arial" w:cs="Arial"/>
          <w:b/>
          <w:sz w:val="20"/>
          <w:szCs w:val="20"/>
        </w:rPr>
        <w:lastRenderedPageBreak/>
        <w:t>5.2</w:t>
      </w:r>
      <w:r w:rsidRPr="000D7436">
        <w:rPr>
          <w:rFonts w:ascii="Arial" w:hAnsi="Arial" w:cs="Arial"/>
          <w:b/>
          <w:sz w:val="20"/>
          <w:szCs w:val="20"/>
        </w:rPr>
        <w:tab/>
        <w:t>System Design Principles</w:t>
      </w:r>
    </w:p>
    <w:p w:rsidR="004A298D" w:rsidRPr="000D7436" w:rsidRDefault="004A298D" w:rsidP="004A298D">
      <w:pPr>
        <w:rPr>
          <w:rFonts w:ascii="Arial" w:hAnsi="Arial" w:cs="Arial"/>
          <w:sz w:val="20"/>
          <w:szCs w:val="20"/>
        </w:rPr>
      </w:pPr>
      <w:r w:rsidRPr="000D7436">
        <w:rPr>
          <w:rFonts w:ascii="Arial" w:hAnsi="Arial" w:cs="Arial"/>
          <w:b/>
          <w:sz w:val="20"/>
          <w:szCs w:val="20"/>
        </w:rPr>
        <w:t>Time referenced:</w:t>
      </w:r>
      <w:r w:rsidRPr="000D7436">
        <w:rPr>
          <w:rFonts w:ascii="Arial" w:hAnsi="Arial" w:cs="Arial"/>
          <w:sz w:val="20"/>
          <w:szCs w:val="20"/>
        </w:rPr>
        <w:t xml:space="preserve"> Versioning should be implemented, so that a record of changes/corrections made to the </w:t>
      </w:r>
      <w:r w:rsidR="000D7436" w:rsidRPr="000D7436">
        <w:rPr>
          <w:rFonts w:ascii="Arial" w:hAnsi="Arial" w:cs="Arial"/>
          <w:sz w:val="20"/>
          <w:szCs w:val="20"/>
        </w:rPr>
        <w:t>population spine</w:t>
      </w:r>
      <w:r w:rsidRPr="000D7436">
        <w:rPr>
          <w:rFonts w:ascii="Arial" w:hAnsi="Arial" w:cs="Arial"/>
          <w:sz w:val="20"/>
          <w:szCs w:val="20"/>
        </w:rPr>
        <w:t xml:space="preserve"> is maintained. Everything within the </w:t>
      </w:r>
      <w:r w:rsidR="000D7436" w:rsidRPr="000D7436">
        <w:rPr>
          <w:rFonts w:ascii="Arial" w:hAnsi="Arial" w:cs="Arial"/>
          <w:sz w:val="20"/>
          <w:szCs w:val="20"/>
        </w:rPr>
        <w:t>population spine</w:t>
      </w:r>
      <w:r w:rsidRPr="000D7436">
        <w:rPr>
          <w:rFonts w:ascii="Arial" w:hAnsi="Arial" w:cs="Arial"/>
          <w:sz w:val="20"/>
          <w:szCs w:val="20"/>
        </w:rPr>
        <w:t xml:space="preserve">, including any changes, should be time referenced where possible. Both the time of change in the system and the reference period to which the change applies must be available. </w:t>
      </w:r>
    </w:p>
    <w:p w:rsidR="004A298D" w:rsidRPr="000D7436" w:rsidRDefault="004A298D" w:rsidP="004A298D">
      <w:pPr>
        <w:rPr>
          <w:rFonts w:ascii="Arial" w:hAnsi="Arial" w:cs="Arial"/>
          <w:sz w:val="20"/>
          <w:szCs w:val="20"/>
        </w:rPr>
      </w:pPr>
      <w:r w:rsidRPr="000D7436">
        <w:rPr>
          <w:rFonts w:ascii="Arial" w:hAnsi="Arial" w:cs="Arial"/>
          <w:b/>
          <w:sz w:val="20"/>
          <w:szCs w:val="20"/>
        </w:rPr>
        <w:t>Managed access:</w:t>
      </w:r>
      <w:r w:rsidRPr="000D7436">
        <w:rPr>
          <w:rFonts w:ascii="Arial" w:hAnsi="Arial" w:cs="Arial"/>
          <w:sz w:val="20"/>
          <w:szCs w:val="20"/>
        </w:rPr>
        <w:t xml:space="preserve"> Security and privacy are paramount and access to identifiable information should be controlled and monitored. Provision for varying levels of access is needed to manage different functions. </w:t>
      </w:r>
      <w:r w:rsidR="000D7436" w:rsidRPr="000D7436">
        <w:rPr>
          <w:rFonts w:ascii="Arial" w:hAnsi="Arial" w:cs="Arial"/>
          <w:sz w:val="20"/>
          <w:szCs w:val="20"/>
        </w:rPr>
        <w:t>ONS</w:t>
      </w:r>
      <w:r w:rsidRPr="000D7436">
        <w:rPr>
          <w:rFonts w:ascii="Arial" w:hAnsi="Arial" w:cs="Arial"/>
          <w:sz w:val="20"/>
          <w:szCs w:val="20"/>
        </w:rPr>
        <w:t xml:space="preserve"> staff working on updating or improving the </w:t>
      </w:r>
      <w:r w:rsidR="000D7436" w:rsidRPr="000D7436">
        <w:rPr>
          <w:rFonts w:ascii="Arial" w:hAnsi="Arial" w:cs="Arial"/>
          <w:sz w:val="20"/>
          <w:szCs w:val="20"/>
        </w:rPr>
        <w:t>population spine</w:t>
      </w:r>
      <w:r w:rsidRPr="000D7436">
        <w:rPr>
          <w:rFonts w:ascii="Arial" w:hAnsi="Arial" w:cs="Arial"/>
          <w:sz w:val="20"/>
          <w:szCs w:val="20"/>
        </w:rPr>
        <w:t xml:space="preserve"> itself will require higher levels of access. </w:t>
      </w:r>
      <w:r w:rsidR="000D7436" w:rsidRPr="000D7436">
        <w:rPr>
          <w:rFonts w:ascii="Arial" w:hAnsi="Arial" w:cs="Arial"/>
          <w:sz w:val="20"/>
          <w:szCs w:val="20"/>
        </w:rPr>
        <w:t>Researchers</w:t>
      </w:r>
      <w:r w:rsidRPr="000D7436">
        <w:rPr>
          <w:rFonts w:ascii="Arial" w:hAnsi="Arial" w:cs="Arial"/>
          <w:sz w:val="20"/>
          <w:szCs w:val="20"/>
        </w:rPr>
        <w:t xml:space="preserve"> should never have access to identifying information such as names, and external researchers may have additional requirements or restrictions placed on access. As with other aspects of the register system, access requirements should be easily manageable and understandable. </w:t>
      </w:r>
    </w:p>
    <w:p w:rsidR="004A298D" w:rsidRPr="000D7436" w:rsidRDefault="004A298D" w:rsidP="004A298D">
      <w:pPr>
        <w:rPr>
          <w:rFonts w:ascii="Arial" w:hAnsi="Arial" w:cs="Arial"/>
          <w:sz w:val="20"/>
          <w:szCs w:val="20"/>
        </w:rPr>
      </w:pPr>
      <w:r w:rsidRPr="000D7436">
        <w:rPr>
          <w:rFonts w:ascii="Arial" w:hAnsi="Arial" w:cs="Arial"/>
          <w:b/>
          <w:sz w:val="20"/>
          <w:szCs w:val="20"/>
        </w:rPr>
        <w:t xml:space="preserve">Stable: </w:t>
      </w:r>
      <w:r w:rsidRPr="000D7436">
        <w:rPr>
          <w:rFonts w:ascii="Arial" w:hAnsi="Arial" w:cs="Arial"/>
          <w:sz w:val="20"/>
          <w:szCs w:val="20"/>
        </w:rPr>
        <w:t>First releases of official statistics may be based on incomplete data and labelled as provisional. Once final statistics are released, these should be replicable from underlying data</w:t>
      </w:r>
      <w:r w:rsidR="000D7436" w:rsidRPr="000D7436">
        <w:rPr>
          <w:rFonts w:ascii="Arial" w:hAnsi="Arial" w:cs="Arial"/>
          <w:sz w:val="20"/>
          <w:szCs w:val="20"/>
        </w:rPr>
        <w:t xml:space="preserve"> in the population spine</w:t>
      </w:r>
      <w:r w:rsidRPr="000D7436">
        <w:rPr>
          <w:rFonts w:ascii="Arial" w:hAnsi="Arial" w:cs="Arial"/>
          <w:sz w:val="20"/>
          <w:szCs w:val="20"/>
        </w:rPr>
        <w:t>. Stability also supports researchers, as analyses can be updated to reflect new data, while previous analysis based on older data will remain consistent.</w:t>
      </w:r>
    </w:p>
    <w:p w:rsidR="004A298D" w:rsidRPr="000D7436" w:rsidRDefault="004A298D" w:rsidP="004A298D">
      <w:pPr>
        <w:rPr>
          <w:rFonts w:ascii="Arial" w:hAnsi="Arial" w:cs="Arial"/>
          <w:sz w:val="20"/>
          <w:szCs w:val="20"/>
        </w:rPr>
      </w:pPr>
      <w:r w:rsidRPr="000D7436">
        <w:rPr>
          <w:rFonts w:ascii="Arial" w:hAnsi="Arial" w:cs="Arial"/>
          <w:b/>
          <w:sz w:val="20"/>
          <w:szCs w:val="20"/>
        </w:rPr>
        <w:t>Timely:</w:t>
      </w:r>
      <w:r w:rsidRPr="000D7436">
        <w:rPr>
          <w:rFonts w:ascii="Arial" w:hAnsi="Arial" w:cs="Arial"/>
          <w:sz w:val="20"/>
          <w:szCs w:val="20"/>
        </w:rPr>
        <w:t xml:space="preserve"> To be useful in official statistics, the register must enable the timely release of data. Timeliness can also be important for research, e. g. where timely feedback is wanted for programme evaluation. Key input data must be available quickly, and the system must be built to allow for continuous updating. New records or new information on an existing record should be added to the </w:t>
      </w:r>
      <w:r w:rsidR="000D7436" w:rsidRPr="000D7436">
        <w:rPr>
          <w:rFonts w:ascii="Arial" w:hAnsi="Arial" w:cs="Arial"/>
          <w:sz w:val="20"/>
          <w:szCs w:val="20"/>
        </w:rPr>
        <w:t>spine</w:t>
      </w:r>
      <w:r w:rsidRPr="000D7436">
        <w:rPr>
          <w:rFonts w:ascii="Arial" w:hAnsi="Arial" w:cs="Arial"/>
          <w:sz w:val="20"/>
          <w:szCs w:val="20"/>
        </w:rPr>
        <w:t xml:space="preserve"> in a consistent and straightforward manner, so that the details are always as up to date as the data allows. The </w:t>
      </w:r>
      <w:r w:rsidR="000D7436" w:rsidRPr="000D7436">
        <w:rPr>
          <w:rFonts w:ascii="Arial" w:hAnsi="Arial" w:cs="Arial"/>
          <w:sz w:val="20"/>
          <w:szCs w:val="20"/>
        </w:rPr>
        <w:t>spine</w:t>
      </w:r>
      <w:r w:rsidRPr="000D7436">
        <w:rPr>
          <w:rFonts w:ascii="Arial" w:hAnsi="Arial" w:cs="Arial"/>
          <w:sz w:val="20"/>
          <w:szCs w:val="20"/>
        </w:rPr>
        <w:t xml:space="preserve"> should also be easily combined with other </w:t>
      </w:r>
      <w:r w:rsidR="000D7436" w:rsidRPr="000D7436">
        <w:rPr>
          <w:rFonts w:ascii="Arial" w:hAnsi="Arial" w:cs="Arial"/>
          <w:sz w:val="20"/>
          <w:szCs w:val="20"/>
        </w:rPr>
        <w:t>ONS</w:t>
      </w:r>
      <w:r w:rsidRPr="000D7436">
        <w:rPr>
          <w:rFonts w:ascii="Arial" w:hAnsi="Arial" w:cs="Arial"/>
          <w:sz w:val="20"/>
          <w:szCs w:val="20"/>
        </w:rPr>
        <w:t xml:space="preserve"> systems (e.g. sample selection and collection systems, metadata systems, access control systems). </w:t>
      </w:r>
    </w:p>
    <w:p w:rsidR="005D6013" w:rsidRPr="0012168B" w:rsidRDefault="004A298D" w:rsidP="005D6013">
      <w:pPr>
        <w:rPr>
          <w:rFonts w:ascii="Arial" w:hAnsi="Arial" w:cs="Arial"/>
          <w:sz w:val="20"/>
          <w:szCs w:val="20"/>
        </w:rPr>
      </w:pPr>
      <w:r w:rsidRPr="000D7436">
        <w:rPr>
          <w:rFonts w:ascii="Arial" w:hAnsi="Arial" w:cs="Arial"/>
          <w:b/>
          <w:sz w:val="20"/>
          <w:szCs w:val="20"/>
        </w:rPr>
        <w:t>Structurally efficient:</w:t>
      </w:r>
      <w:r w:rsidRPr="000D7436">
        <w:rPr>
          <w:rFonts w:ascii="Arial" w:hAnsi="Arial" w:cs="Arial"/>
          <w:sz w:val="20"/>
          <w:szCs w:val="20"/>
        </w:rPr>
        <w:t xml:space="preserve"> It is likely that the population spine</w:t>
      </w:r>
      <w:r w:rsidR="000D7436" w:rsidRPr="000D7436">
        <w:rPr>
          <w:rFonts w:ascii="Arial" w:hAnsi="Arial" w:cs="Arial"/>
          <w:sz w:val="20"/>
          <w:szCs w:val="20"/>
        </w:rPr>
        <w:t xml:space="preserve"> will have to deal </w:t>
      </w:r>
      <w:r w:rsidRPr="000D7436">
        <w:rPr>
          <w:rFonts w:ascii="Arial" w:hAnsi="Arial" w:cs="Arial"/>
          <w:sz w:val="20"/>
          <w:szCs w:val="20"/>
        </w:rPr>
        <w:t xml:space="preserve">with a large number of sources for its regular updates, and also receive a large number of requests for extractions </w:t>
      </w:r>
      <w:r w:rsidR="000D7436" w:rsidRPr="000D7436">
        <w:rPr>
          <w:rFonts w:ascii="Arial" w:hAnsi="Arial" w:cs="Arial"/>
          <w:sz w:val="20"/>
          <w:szCs w:val="20"/>
        </w:rPr>
        <w:t>from business areas as it</w:t>
      </w:r>
      <w:r w:rsidRPr="000D7436">
        <w:rPr>
          <w:rFonts w:ascii="Arial" w:hAnsi="Arial" w:cs="Arial"/>
          <w:sz w:val="20"/>
          <w:szCs w:val="20"/>
        </w:rPr>
        <w:t xml:space="preserve"> will hold widely us</w:t>
      </w:r>
      <w:r w:rsidR="000D7436" w:rsidRPr="000D7436">
        <w:rPr>
          <w:rFonts w:ascii="Arial" w:hAnsi="Arial" w:cs="Arial"/>
          <w:sz w:val="20"/>
          <w:szCs w:val="20"/>
        </w:rPr>
        <w:t>ed denominators (e.g. usual resident population, migrants)</w:t>
      </w:r>
      <w:r w:rsidRPr="000D7436">
        <w:rPr>
          <w:rFonts w:ascii="Arial" w:hAnsi="Arial" w:cs="Arial"/>
          <w:sz w:val="20"/>
          <w:szCs w:val="20"/>
        </w:rPr>
        <w:t xml:space="preserve">. A structurally efficient </w:t>
      </w:r>
      <w:r w:rsidR="000D7436" w:rsidRPr="000D7436">
        <w:rPr>
          <w:rFonts w:ascii="Arial" w:hAnsi="Arial" w:cs="Arial"/>
          <w:sz w:val="20"/>
          <w:szCs w:val="20"/>
        </w:rPr>
        <w:t xml:space="preserve">design and process </w:t>
      </w:r>
      <w:r w:rsidRPr="000D7436">
        <w:rPr>
          <w:rFonts w:ascii="Arial" w:hAnsi="Arial" w:cs="Arial"/>
          <w:sz w:val="20"/>
          <w:szCs w:val="20"/>
        </w:rPr>
        <w:t>must be developed following the principles of simplicity, flexibility, performa</w:t>
      </w:r>
      <w:r w:rsidR="0012168B">
        <w:rPr>
          <w:rFonts w:ascii="Arial" w:hAnsi="Arial" w:cs="Arial"/>
          <w:sz w:val="20"/>
          <w:szCs w:val="20"/>
        </w:rPr>
        <w:t xml:space="preserve">nce, and robustness to errors. </w:t>
      </w:r>
    </w:p>
    <w:p w:rsidR="0012168B" w:rsidRPr="00942EFA" w:rsidRDefault="0012168B" w:rsidP="0012168B">
      <w:pPr>
        <w:rPr>
          <w:rFonts w:ascii="Arial" w:hAnsi="Arial" w:cs="Arial"/>
          <w:b/>
          <w:sz w:val="20"/>
          <w:szCs w:val="20"/>
        </w:rPr>
      </w:pPr>
      <w:r>
        <w:rPr>
          <w:rFonts w:ascii="Arial" w:hAnsi="Arial" w:cs="Arial"/>
          <w:b/>
          <w:sz w:val="20"/>
          <w:szCs w:val="20"/>
        </w:rPr>
        <w:t>6.0</w:t>
      </w:r>
      <w:r w:rsidRPr="00942EFA">
        <w:rPr>
          <w:rFonts w:ascii="Arial" w:hAnsi="Arial" w:cs="Arial"/>
          <w:b/>
          <w:sz w:val="20"/>
          <w:szCs w:val="20"/>
        </w:rPr>
        <w:tab/>
        <w:t>Population Spine requirements for 2021 Census</w:t>
      </w:r>
    </w:p>
    <w:p w:rsidR="0012168B" w:rsidRDefault="009B0196" w:rsidP="0012168B">
      <w:pPr>
        <w:rPr>
          <w:rFonts w:ascii="Arial" w:hAnsi="Arial" w:cs="Arial"/>
          <w:sz w:val="20"/>
          <w:szCs w:val="20"/>
        </w:rPr>
      </w:pPr>
      <w:r>
        <w:rPr>
          <w:rFonts w:ascii="Arial" w:hAnsi="Arial" w:cs="Arial"/>
          <w:sz w:val="20"/>
          <w:szCs w:val="20"/>
        </w:rPr>
        <w:t xml:space="preserve">The prototype population spine described in Annex 1 has been developed to support ONS transformation towards an Admin Data Census and wider population and migration statistics transformation. The redesigned spine will integrate records from the 2011 Census and, potentially </w:t>
      </w:r>
      <w:r w:rsidR="00AB4826">
        <w:rPr>
          <w:rFonts w:ascii="Arial" w:hAnsi="Arial" w:cs="Arial"/>
          <w:sz w:val="20"/>
          <w:szCs w:val="20"/>
        </w:rPr>
        <w:t>support integrated outputs from the 2021 Census. The current proposal is to integrate data collected from the 2021 Census at the earliest opportunity into the population spine (which by this time should be well established), so that administrative data is available to support statistical processing</w:t>
      </w:r>
      <w:r w:rsidR="0012168B">
        <w:rPr>
          <w:rFonts w:ascii="Arial" w:hAnsi="Arial" w:cs="Arial"/>
          <w:sz w:val="20"/>
          <w:szCs w:val="20"/>
        </w:rPr>
        <w:t>. Below is a list of proposed uses of administrative data to support collection and statistical processing of 2021 Census data.</w:t>
      </w:r>
    </w:p>
    <w:p w:rsidR="0012168B" w:rsidRDefault="0012168B" w:rsidP="0012168B">
      <w:pPr>
        <w:rPr>
          <w:rFonts w:ascii="Arial" w:hAnsi="Arial" w:cs="Arial"/>
          <w:sz w:val="20"/>
          <w:szCs w:val="20"/>
        </w:rPr>
      </w:pPr>
      <w:r w:rsidRPr="00B35B1A">
        <w:rPr>
          <w:rFonts w:ascii="Arial" w:hAnsi="Arial" w:cs="Arial"/>
          <w:i/>
          <w:sz w:val="20"/>
          <w:szCs w:val="20"/>
        </w:rPr>
        <w:t>Item Imputation:</w:t>
      </w:r>
      <w:r>
        <w:rPr>
          <w:rFonts w:ascii="Arial" w:hAnsi="Arial" w:cs="Arial"/>
          <w:sz w:val="20"/>
          <w:szCs w:val="20"/>
        </w:rPr>
        <w:t xml:space="preserve"> Initial research indicates that linked census and administrative data (particularly PDS and CIS data) could improve the imputation of age where it is not collected on census forms.</w:t>
      </w:r>
    </w:p>
    <w:p w:rsidR="0012168B" w:rsidRDefault="0012168B" w:rsidP="0012168B">
      <w:pPr>
        <w:rPr>
          <w:rFonts w:ascii="Arial" w:hAnsi="Arial" w:cs="Arial"/>
          <w:sz w:val="20"/>
          <w:szCs w:val="20"/>
        </w:rPr>
      </w:pPr>
      <w:r w:rsidRPr="00B35B1A">
        <w:rPr>
          <w:rFonts w:ascii="Arial" w:hAnsi="Arial" w:cs="Arial"/>
          <w:i/>
          <w:sz w:val="20"/>
          <w:szCs w:val="20"/>
        </w:rPr>
        <w:t xml:space="preserve">Placement of </w:t>
      </w:r>
      <w:r>
        <w:rPr>
          <w:rFonts w:ascii="Arial" w:hAnsi="Arial" w:cs="Arial"/>
          <w:i/>
          <w:sz w:val="20"/>
          <w:szCs w:val="20"/>
        </w:rPr>
        <w:t xml:space="preserve">imputed </w:t>
      </w:r>
      <w:r w:rsidRPr="00B35B1A">
        <w:rPr>
          <w:rFonts w:ascii="Arial" w:hAnsi="Arial" w:cs="Arial"/>
          <w:i/>
          <w:sz w:val="20"/>
          <w:szCs w:val="20"/>
        </w:rPr>
        <w:t>household</w:t>
      </w:r>
      <w:r>
        <w:rPr>
          <w:rFonts w:ascii="Arial" w:hAnsi="Arial" w:cs="Arial"/>
          <w:i/>
          <w:sz w:val="20"/>
          <w:szCs w:val="20"/>
        </w:rPr>
        <w:t>s</w:t>
      </w:r>
      <w:r w:rsidRPr="00B35B1A">
        <w:rPr>
          <w:rFonts w:ascii="Arial" w:hAnsi="Arial" w:cs="Arial"/>
          <w:i/>
          <w:sz w:val="20"/>
          <w:szCs w:val="20"/>
        </w:rPr>
        <w:t>:</w:t>
      </w:r>
      <w:r>
        <w:rPr>
          <w:rFonts w:ascii="Arial" w:hAnsi="Arial" w:cs="Arial"/>
          <w:sz w:val="20"/>
          <w:szCs w:val="20"/>
        </w:rPr>
        <w:t xml:space="preserve"> Following estimation of non-responding households, linked administrative data, including PDS, HESA, CIS and VOA may be used to determine which locations households should be imputed in down to small areas.</w:t>
      </w:r>
    </w:p>
    <w:p w:rsidR="0012168B" w:rsidRDefault="0012168B" w:rsidP="0012168B">
      <w:pPr>
        <w:rPr>
          <w:rFonts w:ascii="Arial" w:hAnsi="Arial" w:cs="Arial"/>
          <w:sz w:val="20"/>
          <w:szCs w:val="20"/>
        </w:rPr>
      </w:pPr>
      <w:r>
        <w:rPr>
          <w:rFonts w:ascii="Arial" w:hAnsi="Arial" w:cs="Arial"/>
          <w:i/>
          <w:sz w:val="20"/>
          <w:szCs w:val="20"/>
        </w:rPr>
        <w:t xml:space="preserve">Measuring accuracy of responses: </w:t>
      </w:r>
      <w:r>
        <w:rPr>
          <w:rFonts w:ascii="Arial" w:hAnsi="Arial" w:cs="Arial"/>
          <w:sz w:val="20"/>
          <w:szCs w:val="20"/>
        </w:rPr>
        <w:t>Linked administrative data could be used to check the quality of responses to some Census questions. Examples include PDS and SC as potential sources for checking basic demographics, and tenancy deposit scheme data for tenure.</w:t>
      </w:r>
    </w:p>
    <w:p w:rsidR="0012168B" w:rsidRDefault="0012168B" w:rsidP="0012168B">
      <w:pPr>
        <w:rPr>
          <w:rFonts w:ascii="Arial" w:hAnsi="Arial" w:cs="Arial"/>
          <w:sz w:val="20"/>
          <w:szCs w:val="20"/>
        </w:rPr>
      </w:pPr>
      <w:r>
        <w:rPr>
          <w:rFonts w:ascii="Arial" w:hAnsi="Arial" w:cs="Arial"/>
          <w:i/>
          <w:sz w:val="20"/>
          <w:szCs w:val="20"/>
        </w:rPr>
        <w:t xml:space="preserve">Improve coverage of Communal Establishments: </w:t>
      </w:r>
      <w:r>
        <w:rPr>
          <w:rFonts w:ascii="Arial" w:hAnsi="Arial" w:cs="Arial"/>
          <w:sz w:val="20"/>
          <w:szCs w:val="20"/>
        </w:rPr>
        <w:t>Communal establishments (CE’s) with bed spaces higher 100 can be identified in linked administrative datasets, which may improve on classifications available on the address index. Potential sources of data include, HESA, School Boarders, and PDS.</w:t>
      </w:r>
    </w:p>
    <w:p w:rsidR="0012168B" w:rsidRDefault="0012168B" w:rsidP="0012168B">
      <w:pPr>
        <w:rPr>
          <w:rFonts w:ascii="Arial" w:hAnsi="Arial" w:cs="Arial"/>
          <w:sz w:val="20"/>
          <w:szCs w:val="20"/>
        </w:rPr>
      </w:pPr>
      <w:r w:rsidRPr="00025BBB">
        <w:rPr>
          <w:rFonts w:ascii="Arial" w:hAnsi="Arial" w:cs="Arial"/>
          <w:i/>
          <w:sz w:val="20"/>
          <w:szCs w:val="20"/>
        </w:rPr>
        <w:lastRenderedPageBreak/>
        <w:t>QA of short-term migrants:</w:t>
      </w:r>
      <w:r>
        <w:rPr>
          <w:rFonts w:ascii="Arial" w:hAnsi="Arial" w:cs="Arial"/>
          <w:sz w:val="20"/>
          <w:szCs w:val="20"/>
        </w:rPr>
        <w:t xml:space="preserve"> Linked exit checks data could be used to confirm the duration of stay that migrants have indicated on Census forms</w:t>
      </w:r>
    </w:p>
    <w:p w:rsidR="0012168B" w:rsidRDefault="0012168B" w:rsidP="0012168B">
      <w:pPr>
        <w:rPr>
          <w:rFonts w:ascii="Arial" w:hAnsi="Arial" w:cs="Arial"/>
          <w:sz w:val="20"/>
          <w:szCs w:val="20"/>
        </w:rPr>
      </w:pPr>
      <w:r w:rsidRPr="00025BBB">
        <w:rPr>
          <w:rFonts w:ascii="Arial" w:hAnsi="Arial" w:cs="Arial"/>
          <w:i/>
          <w:sz w:val="20"/>
          <w:szCs w:val="20"/>
        </w:rPr>
        <w:t>Predicting response profiles:</w:t>
      </w:r>
      <w:r>
        <w:rPr>
          <w:rFonts w:ascii="Arial" w:hAnsi="Arial" w:cs="Arial"/>
          <w:sz w:val="20"/>
          <w:szCs w:val="20"/>
        </w:rPr>
        <w:t xml:space="preserve"> Pre-populating the address frame with administrative data may have benefits for identifying areas with low response rates and targeting field force follow up.</w:t>
      </w:r>
    </w:p>
    <w:p w:rsidR="0012168B" w:rsidRDefault="0012168B" w:rsidP="005D6013"/>
    <w:p w:rsidR="005D6013" w:rsidRDefault="005D6013" w:rsidP="005D6013"/>
    <w:p w:rsidR="005D6013" w:rsidRDefault="005D6013" w:rsidP="005D6013">
      <w:pPr>
        <w:spacing w:after="0"/>
        <w:rPr>
          <w:rFonts w:asciiTheme="majorHAnsi" w:eastAsiaTheme="majorEastAsia" w:hAnsiTheme="majorHAnsi" w:cstheme="majorBidi"/>
          <w:color w:val="2F5496" w:themeColor="accent1" w:themeShade="BF"/>
          <w:sz w:val="26"/>
          <w:szCs w:val="26"/>
        </w:rPr>
        <w:sectPr w:rsidR="005D6013">
          <w:pgSz w:w="11906" w:h="16838"/>
          <w:pgMar w:top="1440" w:right="1440" w:bottom="1440" w:left="1440" w:header="709" w:footer="709" w:gutter="0"/>
          <w:cols w:space="720"/>
        </w:sectPr>
      </w:pPr>
    </w:p>
    <w:p w:rsidR="005D6013" w:rsidRDefault="005D6013" w:rsidP="005D6013">
      <w:pPr>
        <w:spacing w:after="0"/>
        <w:sectPr w:rsidR="005D6013">
          <w:type w:val="continuous"/>
          <w:pgSz w:w="11906" w:h="16838"/>
          <w:pgMar w:top="1440" w:right="1440" w:bottom="1440" w:left="1440" w:header="709" w:footer="709" w:gutter="0"/>
          <w:cols w:num="2" w:space="708"/>
        </w:sectPr>
      </w:pPr>
    </w:p>
    <w:p w:rsidR="00861E69" w:rsidRPr="00AB4826" w:rsidRDefault="00AB4826">
      <w:pPr>
        <w:rPr>
          <w:rFonts w:ascii="Arial" w:hAnsi="Arial" w:cs="Arial"/>
          <w:b/>
          <w:sz w:val="20"/>
          <w:szCs w:val="20"/>
        </w:rPr>
      </w:pPr>
      <w:r w:rsidRPr="00AB4826">
        <w:rPr>
          <w:rFonts w:ascii="Arial" w:hAnsi="Arial" w:cs="Arial"/>
          <w:b/>
          <w:sz w:val="20"/>
          <w:szCs w:val="20"/>
        </w:rPr>
        <w:lastRenderedPageBreak/>
        <w:t>Annex 1</w:t>
      </w:r>
    </w:p>
    <w:p w:rsidR="008603DD" w:rsidRDefault="005150AE">
      <w:pPr>
        <w:rPr>
          <w:rFonts w:ascii="Arial" w:hAnsi="Arial" w:cs="Arial"/>
          <w:b/>
          <w:sz w:val="20"/>
          <w:szCs w:val="20"/>
        </w:rPr>
      </w:pPr>
      <w:r w:rsidRPr="005150AE">
        <w:rPr>
          <w:rFonts w:ascii="Arial" w:hAnsi="Arial" w:cs="Arial"/>
          <w:b/>
          <w:sz w:val="20"/>
          <w:szCs w:val="20"/>
        </w:rPr>
        <w:t xml:space="preserve">Current </w:t>
      </w:r>
      <w:r w:rsidR="00AB4826">
        <w:rPr>
          <w:rFonts w:ascii="Arial" w:hAnsi="Arial" w:cs="Arial"/>
          <w:b/>
          <w:sz w:val="20"/>
          <w:szCs w:val="20"/>
        </w:rPr>
        <w:t xml:space="preserve">ONS </w:t>
      </w:r>
      <w:r w:rsidRPr="005150AE">
        <w:rPr>
          <w:rFonts w:ascii="Arial" w:hAnsi="Arial" w:cs="Arial"/>
          <w:b/>
          <w:sz w:val="20"/>
          <w:szCs w:val="20"/>
        </w:rPr>
        <w:t>Spine Prototype</w:t>
      </w:r>
    </w:p>
    <w:p w:rsidR="005150AE" w:rsidRDefault="005150AE">
      <w:pPr>
        <w:rPr>
          <w:rFonts w:ascii="Arial" w:hAnsi="Arial" w:cs="Arial"/>
          <w:sz w:val="20"/>
          <w:szCs w:val="20"/>
        </w:rPr>
      </w:pPr>
      <w:r>
        <w:rPr>
          <w:rFonts w:ascii="Arial" w:hAnsi="Arial" w:cs="Arial"/>
          <w:sz w:val="20"/>
          <w:szCs w:val="20"/>
        </w:rPr>
        <w:t>The first population spine prototype was constr</w:t>
      </w:r>
      <w:r w:rsidR="009154BA">
        <w:rPr>
          <w:rFonts w:ascii="Arial" w:hAnsi="Arial" w:cs="Arial"/>
          <w:sz w:val="20"/>
          <w:szCs w:val="20"/>
        </w:rPr>
        <w:t>ucted in 2015 and comprised of four</w:t>
      </w:r>
      <w:r>
        <w:rPr>
          <w:rFonts w:ascii="Arial" w:hAnsi="Arial" w:cs="Arial"/>
          <w:sz w:val="20"/>
          <w:szCs w:val="20"/>
        </w:rPr>
        <w:t xml:space="preserve"> administrative datasets.</w:t>
      </w:r>
    </w:p>
    <w:p w:rsidR="00AE1BDC" w:rsidRDefault="005150AE" w:rsidP="00AE1BDC">
      <w:pPr>
        <w:pStyle w:val="ListParagraph"/>
        <w:numPr>
          <w:ilvl w:val="0"/>
          <w:numId w:val="6"/>
        </w:numPr>
        <w:rPr>
          <w:rFonts w:ascii="Arial" w:hAnsi="Arial" w:cs="Arial"/>
          <w:sz w:val="20"/>
          <w:szCs w:val="20"/>
        </w:rPr>
      </w:pPr>
      <w:r w:rsidRPr="00AE1BDC">
        <w:rPr>
          <w:rFonts w:ascii="Arial" w:hAnsi="Arial" w:cs="Arial"/>
          <w:sz w:val="20"/>
          <w:szCs w:val="20"/>
        </w:rPr>
        <w:t>NHS Patient Register</w:t>
      </w:r>
      <w:r w:rsidR="00F14CDF">
        <w:rPr>
          <w:rFonts w:ascii="Arial" w:hAnsi="Arial" w:cs="Arial"/>
          <w:sz w:val="20"/>
          <w:szCs w:val="20"/>
        </w:rPr>
        <w:t xml:space="preserve"> (PR)</w:t>
      </w:r>
    </w:p>
    <w:p w:rsidR="00AE1BDC" w:rsidRDefault="005150AE" w:rsidP="00AE1BDC">
      <w:pPr>
        <w:pStyle w:val="ListParagraph"/>
        <w:numPr>
          <w:ilvl w:val="0"/>
          <w:numId w:val="6"/>
        </w:numPr>
        <w:rPr>
          <w:rFonts w:ascii="Arial" w:hAnsi="Arial" w:cs="Arial"/>
          <w:sz w:val="20"/>
          <w:szCs w:val="20"/>
        </w:rPr>
      </w:pPr>
      <w:r w:rsidRPr="00AE1BDC">
        <w:rPr>
          <w:rFonts w:ascii="Arial" w:hAnsi="Arial" w:cs="Arial"/>
          <w:sz w:val="20"/>
          <w:szCs w:val="20"/>
        </w:rPr>
        <w:t>DWP Customer Information System</w:t>
      </w:r>
      <w:r w:rsidR="00F14CDF">
        <w:rPr>
          <w:rFonts w:ascii="Arial" w:hAnsi="Arial" w:cs="Arial"/>
          <w:sz w:val="20"/>
          <w:szCs w:val="20"/>
        </w:rPr>
        <w:t xml:space="preserve"> (CIS)</w:t>
      </w:r>
    </w:p>
    <w:p w:rsidR="00AE1BDC" w:rsidRDefault="005150AE" w:rsidP="00AE1BDC">
      <w:pPr>
        <w:pStyle w:val="ListParagraph"/>
        <w:numPr>
          <w:ilvl w:val="0"/>
          <w:numId w:val="6"/>
        </w:numPr>
        <w:rPr>
          <w:rFonts w:ascii="Arial" w:hAnsi="Arial" w:cs="Arial"/>
          <w:sz w:val="20"/>
          <w:szCs w:val="20"/>
        </w:rPr>
      </w:pPr>
      <w:r w:rsidRPr="00AE1BDC">
        <w:rPr>
          <w:rFonts w:ascii="Arial" w:hAnsi="Arial" w:cs="Arial"/>
          <w:sz w:val="20"/>
          <w:szCs w:val="20"/>
        </w:rPr>
        <w:t>Higher Education Statistics Agency Data</w:t>
      </w:r>
      <w:r w:rsidR="00F14CDF">
        <w:rPr>
          <w:rFonts w:ascii="Arial" w:hAnsi="Arial" w:cs="Arial"/>
          <w:sz w:val="20"/>
          <w:szCs w:val="20"/>
        </w:rPr>
        <w:t xml:space="preserve"> (HESA)</w:t>
      </w:r>
    </w:p>
    <w:p w:rsidR="005150AE" w:rsidRPr="00AE1BDC" w:rsidRDefault="005150AE" w:rsidP="00AE1BDC">
      <w:pPr>
        <w:pStyle w:val="ListParagraph"/>
        <w:numPr>
          <w:ilvl w:val="0"/>
          <w:numId w:val="6"/>
        </w:numPr>
        <w:rPr>
          <w:rFonts w:ascii="Arial" w:hAnsi="Arial" w:cs="Arial"/>
          <w:sz w:val="20"/>
          <w:szCs w:val="20"/>
        </w:rPr>
      </w:pPr>
      <w:r w:rsidRPr="00AE1BDC">
        <w:rPr>
          <w:rFonts w:ascii="Arial" w:hAnsi="Arial" w:cs="Arial"/>
          <w:sz w:val="20"/>
          <w:szCs w:val="20"/>
        </w:rPr>
        <w:t>English and Welsh School Censuses</w:t>
      </w:r>
      <w:r w:rsidR="00F14CDF">
        <w:rPr>
          <w:rFonts w:ascii="Arial" w:hAnsi="Arial" w:cs="Arial"/>
          <w:sz w:val="20"/>
          <w:szCs w:val="20"/>
        </w:rPr>
        <w:t xml:space="preserve"> (SC)</w:t>
      </w:r>
    </w:p>
    <w:p w:rsidR="00A21723" w:rsidRDefault="005150AE">
      <w:pPr>
        <w:rPr>
          <w:rFonts w:ascii="Arial" w:hAnsi="Arial" w:cs="Arial"/>
          <w:sz w:val="20"/>
          <w:szCs w:val="20"/>
        </w:rPr>
      </w:pPr>
      <w:r>
        <w:rPr>
          <w:rFonts w:ascii="Arial" w:hAnsi="Arial" w:cs="Arial"/>
          <w:sz w:val="20"/>
          <w:szCs w:val="20"/>
        </w:rPr>
        <w:t>The prima</w:t>
      </w:r>
      <w:r w:rsidR="00C70D25">
        <w:rPr>
          <w:rFonts w:ascii="Arial" w:hAnsi="Arial" w:cs="Arial"/>
          <w:sz w:val="20"/>
          <w:szCs w:val="20"/>
        </w:rPr>
        <w:t xml:space="preserve">ry aim of the prototype was to link across the records held on these datasets and obtain a single deduplicated list of all persons registered. </w:t>
      </w:r>
      <w:r w:rsidR="00972FCF">
        <w:rPr>
          <w:rFonts w:ascii="Arial" w:hAnsi="Arial" w:cs="Arial"/>
          <w:sz w:val="20"/>
          <w:szCs w:val="20"/>
        </w:rPr>
        <w:t xml:space="preserve">The population spine needs to have as near to complete coverage of the ‘ever-registered’ population in England and Wales, with minimum duplications. </w:t>
      </w:r>
    </w:p>
    <w:p w:rsidR="00A21723" w:rsidRDefault="009154BA">
      <w:pPr>
        <w:rPr>
          <w:rFonts w:ascii="Arial" w:hAnsi="Arial" w:cs="Arial"/>
          <w:sz w:val="20"/>
          <w:szCs w:val="20"/>
        </w:rPr>
      </w:pPr>
      <w:r>
        <w:rPr>
          <w:rFonts w:ascii="Arial" w:hAnsi="Arial" w:cs="Arial"/>
          <w:sz w:val="20"/>
          <w:szCs w:val="20"/>
        </w:rPr>
        <w:t>In addition</w:t>
      </w:r>
      <w:r w:rsidR="00B97F3F">
        <w:rPr>
          <w:rFonts w:ascii="Arial" w:hAnsi="Arial" w:cs="Arial"/>
          <w:sz w:val="20"/>
          <w:szCs w:val="20"/>
        </w:rPr>
        <w:t xml:space="preserve"> </w:t>
      </w:r>
      <w:r>
        <w:rPr>
          <w:rFonts w:ascii="Arial" w:hAnsi="Arial" w:cs="Arial"/>
          <w:sz w:val="20"/>
          <w:szCs w:val="20"/>
        </w:rPr>
        <w:t xml:space="preserve">to generating a </w:t>
      </w:r>
      <w:r w:rsidR="00B97F3F">
        <w:rPr>
          <w:rFonts w:ascii="Arial" w:hAnsi="Arial" w:cs="Arial"/>
          <w:sz w:val="20"/>
          <w:szCs w:val="20"/>
        </w:rPr>
        <w:t>single list</w:t>
      </w:r>
      <w:r>
        <w:rPr>
          <w:rFonts w:ascii="Arial" w:hAnsi="Arial" w:cs="Arial"/>
          <w:sz w:val="20"/>
          <w:szCs w:val="20"/>
        </w:rPr>
        <w:t xml:space="preserve"> </w:t>
      </w:r>
      <w:r w:rsidR="00B97F3F">
        <w:rPr>
          <w:rFonts w:ascii="Arial" w:hAnsi="Arial" w:cs="Arial"/>
          <w:sz w:val="20"/>
          <w:szCs w:val="20"/>
        </w:rPr>
        <w:t>that has broad coverage of the population, there are two other key</w:t>
      </w:r>
      <w:r>
        <w:rPr>
          <w:rFonts w:ascii="Arial" w:hAnsi="Arial" w:cs="Arial"/>
          <w:sz w:val="20"/>
          <w:szCs w:val="20"/>
        </w:rPr>
        <w:t xml:space="preserve"> functions</w:t>
      </w:r>
      <w:r w:rsidR="00B97F3F">
        <w:rPr>
          <w:rFonts w:ascii="Arial" w:hAnsi="Arial" w:cs="Arial"/>
          <w:sz w:val="20"/>
          <w:szCs w:val="20"/>
        </w:rPr>
        <w:t xml:space="preserve"> of the population spine</w:t>
      </w:r>
      <w:r>
        <w:rPr>
          <w:rFonts w:ascii="Arial" w:hAnsi="Arial" w:cs="Arial"/>
          <w:sz w:val="20"/>
          <w:szCs w:val="20"/>
        </w:rPr>
        <w:t>:</w:t>
      </w:r>
    </w:p>
    <w:p w:rsidR="009154BA" w:rsidRDefault="00B97F3F" w:rsidP="009154BA">
      <w:pPr>
        <w:pStyle w:val="ListParagraph"/>
        <w:numPr>
          <w:ilvl w:val="0"/>
          <w:numId w:val="3"/>
        </w:numPr>
        <w:rPr>
          <w:rFonts w:ascii="Arial" w:hAnsi="Arial" w:cs="Arial"/>
          <w:sz w:val="20"/>
          <w:szCs w:val="20"/>
        </w:rPr>
      </w:pPr>
      <w:r>
        <w:rPr>
          <w:rFonts w:ascii="Arial" w:hAnsi="Arial" w:cs="Arial"/>
          <w:sz w:val="20"/>
          <w:szCs w:val="20"/>
        </w:rPr>
        <w:t>To g</w:t>
      </w:r>
      <w:r w:rsidR="00C70D25" w:rsidRPr="009154BA">
        <w:rPr>
          <w:rFonts w:ascii="Arial" w:hAnsi="Arial" w:cs="Arial"/>
          <w:sz w:val="20"/>
          <w:szCs w:val="20"/>
        </w:rPr>
        <w:t>enerate</w:t>
      </w:r>
      <w:r w:rsidR="009154BA">
        <w:rPr>
          <w:rFonts w:ascii="Arial" w:hAnsi="Arial" w:cs="Arial"/>
          <w:sz w:val="20"/>
          <w:szCs w:val="20"/>
        </w:rPr>
        <w:t xml:space="preserve"> </w:t>
      </w:r>
      <w:r>
        <w:rPr>
          <w:rFonts w:ascii="Arial" w:hAnsi="Arial" w:cs="Arial"/>
          <w:sz w:val="20"/>
          <w:szCs w:val="20"/>
        </w:rPr>
        <w:t xml:space="preserve">and maintain </w:t>
      </w:r>
      <w:r w:rsidR="009154BA">
        <w:rPr>
          <w:rFonts w:ascii="Arial" w:hAnsi="Arial" w:cs="Arial"/>
          <w:sz w:val="20"/>
          <w:szCs w:val="20"/>
        </w:rPr>
        <w:t>an index number (</w:t>
      </w:r>
      <w:r w:rsidR="001E5D14">
        <w:rPr>
          <w:rFonts w:ascii="Arial" w:hAnsi="Arial" w:cs="Arial"/>
          <w:sz w:val="20"/>
          <w:szCs w:val="20"/>
        </w:rPr>
        <w:t>the</w:t>
      </w:r>
      <w:r>
        <w:rPr>
          <w:rFonts w:ascii="Arial" w:hAnsi="Arial" w:cs="Arial"/>
          <w:sz w:val="20"/>
          <w:szCs w:val="20"/>
        </w:rPr>
        <w:t xml:space="preserve"> </w:t>
      </w:r>
      <w:r w:rsidR="009154BA">
        <w:rPr>
          <w:rFonts w:ascii="Arial" w:hAnsi="Arial" w:cs="Arial"/>
          <w:sz w:val="20"/>
          <w:szCs w:val="20"/>
        </w:rPr>
        <w:t>ONS_ID)</w:t>
      </w:r>
      <w:r>
        <w:rPr>
          <w:rFonts w:ascii="Arial" w:hAnsi="Arial" w:cs="Arial"/>
          <w:sz w:val="20"/>
          <w:szCs w:val="20"/>
        </w:rPr>
        <w:t xml:space="preserve"> which is assigned to all persons included on the spine;</w:t>
      </w:r>
    </w:p>
    <w:p w:rsidR="00AE1BDC" w:rsidRDefault="00AE1BDC" w:rsidP="00AE1BDC">
      <w:pPr>
        <w:pStyle w:val="ListParagraph"/>
        <w:rPr>
          <w:rFonts w:ascii="Arial" w:hAnsi="Arial" w:cs="Arial"/>
          <w:sz w:val="20"/>
          <w:szCs w:val="20"/>
        </w:rPr>
      </w:pPr>
    </w:p>
    <w:p w:rsidR="00B97F3F" w:rsidRPr="00B97F3F" w:rsidRDefault="00B97F3F" w:rsidP="00B97F3F">
      <w:pPr>
        <w:pStyle w:val="ListParagraph"/>
        <w:numPr>
          <w:ilvl w:val="0"/>
          <w:numId w:val="3"/>
        </w:numPr>
        <w:rPr>
          <w:rFonts w:ascii="Arial" w:hAnsi="Arial" w:cs="Arial"/>
          <w:sz w:val="20"/>
          <w:szCs w:val="20"/>
        </w:rPr>
      </w:pPr>
      <w:r>
        <w:rPr>
          <w:rFonts w:ascii="Arial" w:hAnsi="Arial" w:cs="Arial"/>
          <w:sz w:val="20"/>
          <w:szCs w:val="20"/>
        </w:rPr>
        <w:t xml:space="preserve">To serve as a reference dataset that assigns index numbers </w:t>
      </w:r>
      <w:r w:rsidRPr="00B97F3F">
        <w:rPr>
          <w:rFonts w:ascii="Arial" w:hAnsi="Arial" w:cs="Arial"/>
          <w:sz w:val="20"/>
          <w:szCs w:val="20"/>
        </w:rPr>
        <w:t>to other person level datasets</w:t>
      </w:r>
      <w:r>
        <w:rPr>
          <w:rFonts w:ascii="Arial" w:hAnsi="Arial" w:cs="Arial"/>
          <w:sz w:val="20"/>
          <w:szCs w:val="20"/>
        </w:rPr>
        <w:t xml:space="preserve"> that are not used in the</w:t>
      </w:r>
      <w:r w:rsidRPr="00B97F3F">
        <w:rPr>
          <w:rFonts w:ascii="Arial" w:hAnsi="Arial" w:cs="Arial"/>
          <w:sz w:val="20"/>
          <w:szCs w:val="20"/>
        </w:rPr>
        <w:t xml:space="preserve"> construct</w:t>
      </w:r>
      <w:r>
        <w:rPr>
          <w:rFonts w:ascii="Arial" w:hAnsi="Arial" w:cs="Arial"/>
          <w:sz w:val="20"/>
          <w:szCs w:val="20"/>
        </w:rPr>
        <w:t>ion of</w:t>
      </w:r>
      <w:r w:rsidRPr="00B97F3F">
        <w:rPr>
          <w:rFonts w:ascii="Arial" w:hAnsi="Arial" w:cs="Arial"/>
          <w:sz w:val="20"/>
          <w:szCs w:val="20"/>
        </w:rPr>
        <w:t xml:space="preserve"> the spine.</w:t>
      </w:r>
    </w:p>
    <w:p w:rsidR="00B97F3F" w:rsidRDefault="00B97F3F" w:rsidP="00B97F3F">
      <w:pPr>
        <w:rPr>
          <w:rFonts w:ascii="Arial" w:hAnsi="Arial" w:cs="Arial"/>
          <w:sz w:val="20"/>
          <w:szCs w:val="20"/>
        </w:rPr>
      </w:pPr>
      <w:r>
        <w:rPr>
          <w:rFonts w:ascii="Arial" w:hAnsi="Arial" w:cs="Arial"/>
          <w:sz w:val="20"/>
          <w:szCs w:val="20"/>
        </w:rPr>
        <w:t>The current prototype distinguishes between sources used for spine construction and sources that are referenced against it. Based on the existing method, it is advantageous to minimise the number of sources used</w:t>
      </w:r>
      <w:r w:rsidR="001E5D14">
        <w:rPr>
          <w:rFonts w:ascii="Arial" w:hAnsi="Arial" w:cs="Arial"/>
          <w:sz w:val="20"/>
          <w:szCs w:val="20"/>
        </w:rPr>
        <w:t xml:space="preserve"> to</w:t>
      </w:r>
      <w:r>
        <w:rPr>
          <w:rFonts w:ascii="Arial" w:hAnsi="Arial" w:cs="Arial"/>
          <w:sz w:val="20"/>
          <w:szCs w:val="20"/>
        </w:rPr>
        <w:t xml:space="preserve"> construct the spine, to avoid linkage conflicts which are difficult to resolve. </w:t>
      </w:r>
      <w:r w:rsidR="005603CD">
        <w:rPr>
          <w:rFonts w:ascii="Arial" w:hAnsi="Arial" w:cs="Arial"/>
          <w:sz w:val="20"/>
          <w:szCs w:val="20"/>
        </w:rPr>
        <w:t xml:space="preserve">The following sources have been linked to </w:t>
      </w:r>
      <w:r w:rsidR="00972FCF">
        <w:rPr>
          <w:rFonts w:ascii="Arial" w:hAnsi="Arial" w:cs="Arial"/>
          <w:sz w:val="20"/>
          <w:szCs w:val="20"/>
        </w:rPr>
        <w:t xml:space="preserve">the </w:t>
      </w:r>
      <w:r w:rsidR="005603CD">
        <w:rPr>
          <w:rFonts w:ascii="Arial" w:hAnsi="Arial" w:cs="Arial"/>
          <w:sz w:val="20"/>
          <w:szCs w:val="20"/>
        </w:rPr>
        <w:t>prototype population spine to help establish</w:t>
      </w:r>
      <w:r w:rsidR="00972FCF">
        <w:rPr>
          <w:rFonts w:ascii="Arial" w:hAnsi="Arial" w:cs="Arial"/>
          <w:sz w:val="20"/>
          <w:szCs w:val="20"/>
        </w:rPr>
        <w:t xml:space="preserve"> rules for determining which records are likely to be in the usual resident population.</w:t>
      </w:r>
    </w:p>
    <w:p w:rsidR="00972FCF" w:rsidRDefault="00972FCF" w:rsidP="00972FCF">
      <w:pPr>
        <w:pStyle w:val="ListParagraph"/>
        <w:numPr>
          <w:ilvl w:val="0"/>
          <w:numId w:val="13"/>
        </w:numPr>
        <w:rPr>
          <w:rFonts w:ascii="Arial" w:hAnsi="Arial" w:cs="Arial"/>
          <w:sz w:val="20"/>
          <w:szCs w:val="20"/>
        </w:rPr>
      </w:pPr>
      <w:r>
        <w:rPr>
          <w:rFonts w:ascii="Arial" w:hAnsi="Arial" w:cs="Arial"/>
          <w:sz w:val="20"/>
          <w:szCs w:val="20"/>
        </w:rPr>
        <w:t xml:space="preserve">Personal Demographic Service (PDS) </w:t>
      </w:r>
    </w:p>
    <w:p w:rsidR="00972FCF" w:rsidRDefault="00972FCF" w:rsidP="00972FCF">
      <w:pPr>
        <w:pStyle w:val="ListParagraph"/>
        <w:numPr>
          <w:ilvl w:val="0"/>
          <w:numId w:val="13"/>
        </w:numPr>
        <w:rPr>
          <w:rFonts w:ascii="Arial" w:hAnsi="Arial" w:cs="Arial"/>
          <w:sz w:val="20"/>
          <w:szCs w:val="20"/>
        </w:rPr>
      </w:pPr>
      <w:r>
        <w:rPr>
          <w:rFonts w:ascii="Arial" w:hAnsi="Arial" w:cs="Arial"/>
          <w:sz w:val="20"/>
          <w:szCs w:val="20"/>
        </w:rPr>
        <w:t>National Benefits Database (NBD)</w:t>
      </w:r>
    </w:p>
    <w:p w:rsidR="00972FCF" w:rsidRDefault="00972FCF" w:rsidP="00972FCF">
      <w:pPr>
        <w:pStyle w:val="ListParagraph"/>
        <w:numPr>
          <w:ilvl w:val="0"/>
          <w:numId w:val="13"/>
        </w:numPr>
        <w:rPr>
          <w:rFonts w:ascii="Arial" w:hAnsi="Arial" w:cs="Arial"/>
          <w:sz w:val="20"/>
          <w:szCs w:val="20"/>
        </w:rPr>
      </w:pPr>
      <w:r>
        <w:rPr>
          <w:rFonts w:ascii="Arial" w:hAnsi="Arial" w:cs="Arial"/>
          <w:sz w:val="20"/>
          <w:szCs w:val="20"/>
        </w:rPr>
        <w:t>Single Housing Benefit Extract (SHBE)</w:t>
      </w:r>
    </w:p>
    <w:p w:rsidR="00972FCF" w:rsidRDefault="00972FCF" w:rsidP="00972FCF">
      <w:pPr>
        <w:pStyle w:val="ListParagraph"/>
        <w:numPr>
          <w:ilvl w:val="0"/>
          <w:numId w:val="13"/>
        </w:numPr>
        <w:rPr>
          <w:rFonts w:ascii="Arial" w:hAnsi="Arial" w:cs="Arial"/>
          <w:sz w:val="20"/>
          <w:szCs w:val="20"/>
        </w:rPr>
      </w:pPr>
      <w:r>
        <w:rPr>
          <w:rFonts w:ascii="Arial" w:hAnsi="Arial" w:cs="Arial"/>
          <w:sz w:val="20"/>
          <w:szCs w:val="20"/>
        </w:rPr>
        <w:t>Migrant Worker Scan (MWS)</w:t>
      </w:r>
    </w:p>
    <w:p w:rsidR="00972FCF" w:rsidRPr="00972FCF" w:rsidRDefault="00972FCF" w:rsidP="00972FCF">
      <w:pPr>
        <w:pStyle w:val="ListParagraph"/>
        <w:numPr>
          <w:ilvl w:val="0"/>
          <w:numId w:val="13"/>
        </w:numPr>
        <w:rPr>
          <w:rFonts w:ascii="Arial" w:hAnsi="Arial" w:cs="Arial"/>
          <w:sz w:val="20"/>
          <w:szCs w:val="20"/>
        </w:rPr>
      </w:pPr>
      <w:r>
        <w:rPr>
          <w:rFonts w:ascii="Arial" w:hAnsi="Arial" w:cs="Arial"/>
          <w:sz w:val="20"/>
          <w:szCs w:val="20"/>
        </w:rPr>
        <w:t>HMRC Pay As You Earn data (PAYE)</w:t>
      </w:r>
    </w:p>
    <w:p w:rsidR="009154BA" w:rsidRDefault="00AE1BDC" w:rsidP="00B97F3F">
      <w:pPr>
        <w:rPr>
          <w:rFonts w:ascii="Arial" w:hAnsi="Arial" w:cs="Arial"/>
          <w:b/>
          <w:sz w:val="20"/>
          <w:szCs w:val="20"/>
        </w:rPr>
      </w:pPr>
      <w:r>
        <w:rPr>
          <w:rFonts w:ascii="Arial" w:hAnsi="Arial" w:cs="Arial"/>
          <w:b/>
          <w:sz w:val="20"/>
          <w:szCs w:val="20"/>
        </w:rPr>
        <w:t xml:space="preserve">Prototype </w:t>
      </w:r>
      <w:r w:rsidRPr="00AE1BDC">
        <w:rPr>
          <w:rFonts w:ascii="Arial" w:hAnsi="Arial" w:cs="Arial"/>
          <w:b/>
          <w:sz w:val="20"/>
          <w:szCs w:val="20"/>
        </w:rPr>
        <w:t>Method</w:t>
      </w:r>
    </w:p>
    <w:p w:rsidR="00AE1BDC" w:rsidRDefault="00AE1BDC" w:rsidP="00B97F3F">
      <w:pPr>
        <w:rPr>
          <w:rFonts w:ascii="Arial" w:hAnsi="Arial" w:cs="Arial"/>
          <w:sz w:val="20"/>
          <w:szCs w:val="20"/>
        </w:rPr>
      </w:pPr>
      <w:r>
        <w:rPr>
          <w:rFonts w:ascii="Arial" w:hAnsi="Arial" w:cs="Arial"/>
          <w:sz w:val="20"/>
          <w:szCs w:val="20"/>
        </w:rPr>
        <w:t>There are no commonly held identifiers across the four datasets used in</w:t>
      </w:r>
      <w:r w:rsidR="00972FCF">
        <w:rPr>
          <w:rFonts w:ascii="Arial" w:hAnsi="Arial" w:cs="Arial"/>
          <w:sz w:val="20"/>
          <w:szCs w:val="20"/>
        </w:rPr>
        <w:t xml:space="preserve"> the prototype</w:t>
      </w:r>
      <w:r>
        <w:rPr>
          <w:rFonts w:ascii="Arial" w:hAnsi="Arial" w:cs="Arial"/>
          <w:sz w:val="20"/>
          <w:szCs w:val="20"/>
        </w:rPr>
        <w:t xml:space="preserve"> spine construction, therefore links are identified by comparing names, dates of birth and address. Spine linkage has been undertaken so far in the ONS Statistical Research Environment (SRE), which has strict controls for ensuring privacy of data, including use of a Secure Hashing Algorithm (SHA-256) to encrypt the data</w:t>
      </w:r>
      <w:r w:rsidR="00972FCF">
        <w:rPr>
          <w:rFonts w:ascii="Arial" w:hAnsi="Arial" w:cs="Arial"/>
          <w:sz w:val="20"/>
          <w:szCs w:val="20"/>
        </w:rPr>
        <w:t xml:space="preserve"> prior to linkage</w:t>
      </w:r>
      <w:r w:rsidR="0032430A">
        <w:rPr>
          <w:rFonts w:ascii="Arial" w:hAnsi="Arial" w:cs="Arial"/>
          <w:sz w:val="20"/>
          <w:szCs w:val="20"/>
        </w:rPr>
        <w:t xml:space="preserve"> (ONS, July 2013). </w:t>
      </w:r>
      <w:r w:rsidRPr="0032430A">
        <w:rPr>
          <w:rFonts w:ascii="Arial" w:hAnsi="Arial" w:cs="Arial"/>
          <w:sz w:val="20"/>
          <w:szCs w:val="20"/>
        </w:rPr>
        <w:t>A</w:t>
      </w:r>
      <w:r>
        <w:rPr>
          <w:rFonts w:ascii="Arial" w:hAnsi="Arial" w:cs="Arial"/>
          <w:sz w:val="20"/>
          <w:szCs w:val="20"/>
        </w:rPr>
        <w:t xml:space="preserve"> number of constraints impact on the quality of the spine.</w:t>
      </w:r>
    </w:p>
    <w:p w:rsidR="00AE1BDC" w:rsidRDefault="00AE1BDC" w:rsidP="00AE1BDC">
      <w:pPr>
        <w:rPr>
          <w:rFonts w:ascii="Arial" w:hAnsi="Arial" w:cs="Arial"/>
          <w:sz w:val="20"/>
          <w:szCs w:val="20"/>
        </w:rPr>
      </w:pPr>
      <w:r>
        <w:rPr>
          <w:rFonts w:ascii="Arial" w:hAnsi="Arial" w:cs="Arial"/>
          <w:i/>
          <w:sz w:val="20"/>
          <w:szCs w:val="20"/>
        </w:rPr>
        <w:t xml:space="preserve">Quality of administrative data: </w:t>
      </w:r>
      <w:r>
        <w:rPr>
          <w:rFonts w:ascii="Arial" w:hAnsi="Arial" w:cs="Arial"/>
          <w:sz w:val="20"/>
          <w:szCs w:val="20"/>
        </w:rPr>
        <w:t>Delays in updates, particularly change of address make the identification of accurate links more difficult.</w:t>
      </w:r>
    </w:p>
    <w:p w:rsidR="003F5201" w:rsidRDefault="00972FCF" w:rsidP="00AE1BDC">
      <w:pPr>
        <w:rPr>
          <w:rFonts w:ascii="Arial" w:hAnsi="Arial" w:cs="Arial"/>
          <w:sz w:val="20"/>
          <w:szCs w:val="20"/>
        </w:rPr>
      </w:pPr>
      <w:r>
        <w:rPr>
          <w:rFonts w:ascii="Arial" w:hAnsi="Arial" w:cs="Arial"/>
          <w:i/>
          <w:sz w:val="20"/>
          <w:szCs w:val="20"/>
        </w:rPr>
        <w:t>Number of administrative records</w:t>
      </w:r>
      <w:r w:rsidR="00AE1BDC" w:rsidRPr="003F5201">
        <w:rPr>
          <w:rFonts w:ascii="Arial" w:hAnsi="Arial" w:cs="Arial"/>
          <w:i/>
          <w:sz w:val="20"/>
          <w:szCs w:val="20"/>
        </w:rPr>
        <w:t>:</w:t>
      </w:r>
      <w:r w:rsidR="003F5201">
        <w:rPr>
          <w:rFonts w:ascii="Arial" w:hAnsi="Arial" w:cs="Arial"/>
          <w:sz w:val="20"/>
          <w:szCs w:val="20"/>
        </w:rPr>
        <w:t xml:space="preserve"> Some of the computational demands of </w:t>
      </w:r>
      <w:r w:rsidR="00A21723">
        <w:rPr>
          <w:rFonts w:ascii="Arial" w:hAnsi="Arial" w:cs="Arial"/>
          <w:sz w:val="20"/>
          <w:szCs w:val="20"/>
        </w:rPr>
        <w:t>blocking large numbers of candidate matches</w:t>
      </w:r>
      <w:r w:rsidR="003F5201">
        <w:rPr>
          <w:rFonts w:ascii="Arial" w:hAnsi="Arial" w:cs="Arial"/>
          <w:sz w:val="20"/>
          <w:szCs w:val="20"/>
        </w:rPr>
        <w:t xml:space="preserve"> in t</w:t>
      </w:r>
      <w:r w:rsidR="00A21723">
        <w:rPr>
          <w:rFonts w:ascii="Arial" w:hAnsi="Arial" w:cs="Arial"/>
          <w:sz w:val="20"/>
          <w:szCs w:val="20"/>
        </w:rPr>
        <w:t xml:space="preserve">he SRE have required a trade off in methods, favouring those that are </w:t>
      </w:r>
      <w:r>
        <w:rPr>
          <w:rFonts w:ascii="Arial" w:hAnsi="Arial" w:cs="Arial"/>
          <w:sz w:val="20"/>
          <w:szCs w:val="20"/>
        </w:rPr>
        <w:t>efficient in linking records quickly to support research outputs.</w:t>
      </w:r>
    </w:p>
    <w:p w:rsidR="00A21723" w:rsidRDefault="003F5201" w:rsidP="00AE1BDC">
      <w:pPr>
        <w:rPr>
          <w:rFonts w:ascii="Arial" w:hAnsi="Arial" w:cs="Arial"/>
          <w:sz w:val="20"/>
          <w:szCs w:val="20"/>
        </w:rPr>
      </w:pPr>
      <w:r>
        <w:rPr>
          <w:rFonts w:ascii="Arial" w:hAnsi="Arial" w:cs="Arial"/>
          <w:i/>
          <w:sz w:val="20"/>
          <w:szCs w:val="20"/>
        </w:rPr>
        <w:t xml:space="preserve">Encryption </w:t>
      </w:r>
      <w:r w:rsidR="00A21723">
        <w:rPr>
          <w:rFonts w:ascii="Arial" w:hAnsi="Arial" w:cs="Arial"/>
          <w:i/>
          <w:sz w:val="20"/>
          <w:szCs w:val="20"/>
        </w:rPr>
        <w:t>of records:</w:t>
      </w:r>
      <w:r w:rsidR="00972FCF">
        <w:rPr>
          <w:rFonts w:ascii="Arial" w:hAnsi="Arial" w:cs="Arial"/>
          <w:i/>
          <w:sz w:val="20"/>
          <w:szCs w:val="20"/>
        </w:rPr>
        <w:t xml:space="preserve"> </w:t>
      </w:r>
      <w:r w:rsidR="00972FCF">
        <w:rPr>
          <w:rFonts w:ascii="Arial" w:hAnsi="Arial" w:cs="Arial"/>
          <w:sz w:val="20"/>
          <w:szCs w:val="20"/>
        </w:rPr>
        <w:t>Pseudonymisation</w:t>
      </w:r>
      <w:r w:rsidR="00A21723">
        <w:rPr>
          <w:rFonts w:ascii="Arial" w:hAnsi="Arial" w:cs="Arial"/>
          <w:sz w:val="20"/>
          <w:szCs w:val="20"/>
        </w:rPr>
        <w:t xml:space="preserve"> of person identifiers (name, date of birth, address) make it difficult to measure</w:t>
      </w:r>
      <w:r>
        <w:rPr>
          <w:rFonts w:ascii="Arial" w:hAnsi="Arial" w:cs="Arial"/>
          <w:sz w:val="20"/>
          <w:szCs w:val="20"/>
        </w:rPr>
        <w:t xml:space="preserve"> the accuracy of links</w:t>
      </w:r>
      <w:r w:rsidR="00A21723">
        <w:rPr>
          <w:rFonts w:ascii="Arial" w:hAnsi="Arial" w:cs="Arial"/>
          <w:sz w:val="20"/>
          <w:szCs w:val="20"/>
        </w:rPr>
        <w:t xml:space="preserve"> and tune the methods further. Very limited data has been made available for </w:t>
      </w:r>
      <w:r>
        <w:rPr>
          <w:rFonts w:ascii="Arial" w:hAnsi="Arial" w:cs="Arial"/>
          <w:sz w:val="20"/>
          <w:szCs w:val="20"/>
        </w:rPr>
        <w:t>threshold</w:t>
      </w:r>
      <w:r w:rsidR="00A21723">
        <w:rPr>
          <w:rFonts w:ascii="Arial" w:hAnsi="Arial" w:cs="Arial"/>
          <w:sz w:val="20"/>
          <w:szCs w:val="20"/>
        </w:rPr>
        <w:t xml:space="preserve"> setting or clerical resolution, so</w:t>
      </w:r>
      <w:r>
        <w:rPr>
          <w:rFonts w:ascii="Arial" w:hAnsi="Arial" w:cs="Arial"/>
          <w:sz w:val="20"/>
          <w:szCs w:val="20"/>
        </w:rPr>
        <w:t xml:space="preserve"> there is uncertainty about the quality links made in constructing the spine.</w:t>
      </w:r>
    </w:p>
    <w:p w:rsidR="00AE1BDC" w:rsidRDefault="00A21723" w:rsidP="00AE1BDC">
      <w:pPr>
        <w:rPr>
          <w:rFonts w:ascii="Arial" w:hAnsi="Arial" w:cs="Arial"/>
          <w:b/>
          <w:sz w:val="20"/>
          <w:szCs w:val="20"/>
        </w:rPr>
      </w:pPr>
      <w:r w:rsidRPr="00A21723">
        <w:rPr>
          <w:rFonts w:ascii="Arial" w:hAnsi="Arial" w:cs="Arial"/>
          <w:b/>
          <w:sz w:val="20"/>
          <w:szCs w:val="20"/>
        </w:rPr>
        <w:t>Linkage methods</w:t>
      </w:r>
      <w:r w:rsidR="003F5201" w:rsidRPr="00A21723">
        <w:rPr>
          <w:rFonts w:ascii="Arial" w:hAnsi="Arial" w:cs="Arial"/>
          <w:b/>
          <w:sz w:val="20"/>
          <w:szCs w:val="20"/>
        </w:rPr>
        <w:t xml:space="preserve">  </w:t>
      </w:r>
    </w:p>
    <w:p w:rsidR="00DB61AF" w:rsidRDefault="00A21723" w:rsidP="00AE1BDC">
      <w:pPr>
        <w:rPr>
          <w:rFonts w:ascii="Arial" w:hAnsi="Arial" w:cs="Arial"/>
          <w:sz w:val="20"/>
          <w:szCs w:val="20"/>
        </w:rPr>
      </w:pPr>
      <w:r w:rsidRPr="00DB61AF">
        <w:rPr>
          <w:rFonts w:ascii="Arial" w:hAnsi="Arial" w:cs="Arial"/>
          <w:sz w:val="20"/>
          <w:szCs w:val="20"/>
        </w:rPr>
        <w:lastRenderedPageBreak/>
        <w:t xml:space="preserve">The linkage methodology </w:t>
      </w:r>
      <w:r w:rsidR="000C19C1">
        <w:rPr>
          <w:rFonts w:ascii="Arial" w:hAnsi="Arial" w:cs="Arial"/>
          <w:sz w:val="20"/>
          <w:szCs w:val="20"/>
        </w:rPr>
        <w:t>underpinning</w:t>
      </w:r>
      <w:r w:rsidRPr="00DB61AF">
        <w:rPr>
          <w:rFonts w:ascii="Arial" w:hAnsi="Arial" w:cs="Arial"/>
          <w:sz w:val="20"/>
          <w:szCs w:val="20"/>
        </w:rPr>
        <w:t xml:space="preserve"> the prototype construction </w:t>
      </w:r>
      <w:r w:rsidR="000C19C1">
        <w:rPr>
          <w:rFonts w:ascii="Arial" w:hAnsi="Arial" w:cs="Arial"/>
          <w:sz w:val="20"/>
          <w:szCs w:val="20"/>
        </w:rPr>
        <w:t>has been published</w:t>
      </w:r>
      <w:r w:rsidRPr="00DB61AF">
        <w:rPr>
          <w:rFonts w:ascii="Arial" w:hAnsi="Arial" w:cs="Arial"/>
          <w:sz w:val="20"/>
          <w:szCs w:val="20"/>
        </w:rPr>
        <w:t xml:space="preserve"> in </w:t>
      </w:r>
      <w:r w:rsidR="00986A54">
        <w:rPr>
          <w:rFonts w:ascii="Arial" w:hAnsi="Arial" w:cs="Arial"/>
          <w:sz w:val="20"/>
          <w:szCs w:val="20"/>
        </w:rPr>
        <w:t xml:space="preserve">detail </w:t>
      </w:r>
      <w:r w:rsidR="000C19C1">
        <w:rPr>
          <w:rFonts w:ascii="Arial" w:hAnsi="Arial" w:cs="Arial"/>
          <w:sz w:val="20"/>
          <w:szCs w:val="20"/>
        </w:rPr>
        <w:t xml:space="preserve">(ONS, July 2013). </w:t>
      </w:r>
      <w:r w:rsidR="00DB61AF">
        <w:rPr>
          <w:rFonts w:ascii="Arial" w:hAnsi="Arial" w:cs="Arial"/>
          <w:sz w:val="20"/>
          <w:szCs w:val="20"/>
        </w:rPr>
        <w:t xml:space="preserve">The majority of links identified between datasets are made through a sequence of deterministic match-keys % (figure </w:t>
      </w:r>
      <w:r w:rsidR="006335F6">
        <w:rPr>
          <w:rFonts w:ascii="Arial" w:hAnsi="Arial" w:cs="Arial"/>
          <w:sz w:val="20"/>
          <w:szCs w:val="20"/>
        </w:rPr>
        <w:t>1</w:t>
      </w:r>
      <w:r w:rsidR="00DB61AF">
        <w:rPr>
          <w:rFonts w:ascii="Arial" w:hAnsi="Arial" w:cs="Arial"/>
          <w:sz w:val="20"/>
          <w:szCs w:val="20"/>
        </w:rPr>
        <w:t xml:space="preserve"> below).</w:t>
      </w:r>
    </w:p>
    <w:p w:rsidR="006335F6" w:rsidRPr="006335F6" w:rsidRDefault="006335F6" w:rsidP="00AE1BDC">
      <w:pPr>
        <w:rPr>
          <w:rFonts w:ascii="Arial" w:hAnsi="Arial" w:cs="Arial"/>
          <w:b/>
          <w:sz w:val="18"/>
          <w:szCs w:val="18"/>
        </w:rPr>
      </w:pPr>
      <w:r w:rsidRPr="006335F6">
        <w:rPr>
          <w:rFonts w:ascii="Arial" w:hAnsi="Arial" w:cs="Arial"/>
          <w:b/>
          <w:sz w:val="18"/>
          <w:szCs w:val="18"/>
        </w:rPr>
        <w:t>Figure 1:</w:t>
      </w:r>
      <w:r>
        <w:rPr>
          <w:rFonts w:ascii="Arial" w:hAnsi="Arial" w:cs="Arial"/>
          <w:b/>
          <w:sz w:val="18"/>
          <w:szCs w:val="18"/>
        </w:rPr>
        <w:t xml:space="preserve"> </w:t>
      </w:r>
      <w:r w:rsidRPr="006335F6">
        <w:rPr>
          <w:rFonts w:ascii="Arial" w:hAnsi="Arial" w:cs="Arial"/>
          <w:b/>
          <w:sz w:val="18"/>
          <w:szCs w:val="18"/>
        </w:rPr>
        <w:t>Match-keys used to link datasets for prototype</w:t>
      </w:r>
    </w:p>
    <w:tbl>
      <w:tblPr>
        <w:tblW w:w="8838" w:type="dxa"/>
        <w:tblCellMar>
          <w:left w:w="0" w:type="dxa"/>
          <w:right w:w="0" w:type="dxa"/>
        </w:tblCellMar>
        <w:tblLook w:val="0600" w:firstRow="0" w:lastRow="0" w:firstColumn="0" w:lastColumn="0" w:noHBand="1" w:noVBand="1"/>
      </w:tblPr>
      <w:tblGrid>
        <w:gridCol w:w="567"/>
        <w:gridCol w:w="7106"/>
        <w:gridCol w:w="1165"/>
      </w:tblGrid>
      <w:tr w:rsidR="006335F6" w:rsidRPr="006335F6" w:rsidTr="006335F6">
        <w:trPr>
          <w:trHeight w:val="789"/>
        </w:trPr>
        <w:tc>
          <w:tcPr>
            <w:tcW w:w="567" w:type="dxa"/>
            <w:tcBorders>
              <w:top w:val="single" w:sz="4" w:space="0" w:color="FFFFFF"/>
              <w:left w:val="single" w:sz="4" w:space="0" w:color="FFFFFF"/>
              <w:bottom w:val="single" w:sz="4" w:space="0" w:color="FFFFFF"/>
              <w:right w:val="single" w:sz="4" w:space="0" w:color="FFFFFF"/>
            </w:tcBorders>
            <w:shd w:val="clear" w:color="auto" w:fill="93CDDD"/>
            <w:tcMar>
              <w:top w:w="15" w:type="dxa"/>
              <w:left w:w="15" w:type="dxa"/>
              <w:bottom w:w="0" w:type="dxa"/>
              <w:right w:w="15" w:type="dxa"/>
            </w:tcMar>
            <w:vAlign w:val="bottom"/>
            <w:hideMark/>
          </w:tcPr>
          <w:p w:rsidR="006335F6" w:rsidRPr="006335F6" w:rsidRDefault="006335F6" w:rsidP="006335F6">
            <w:pPr>
              <w:spacing w:after="0" w:line="240" w:lineRule="auto"/>
              <w:jc w:val="center"/>
              <w:textAlignment w:val="bottom"/>
              <w:rPr>
                <w:rFonts w:ascii="Arial" w:eastAsia="Times New Roman" w:hAnsi="Arial" w:cs="Arial"/>
                <w:sz w:val="18"/>
                <w:szCs w:val="18"/>
                <w:lang w:eastAsia="en-GB"/>
              </w:rPr>
            </w:pPr>
            <w:r w:rsidRPr="006335F6">
              <w:rPr>
                <w:rFonts w:ascii="Arial" w:eastAsia="MS PGothic" w:hAnsi="Arial" w:cs="Arial"/>
                <w:b/>
                <w:bCs/>
                <w:color w:val="000000"/>
                <w:kern w:val="24"/>
                <w:sz w:val="18"/>
                <w:szCs w:val="18"/>
                <w:lang w:eastAsia="en-GB"/>
              </w:rPr>
              <w:t>Key</w:t>
            </w:r>
          </w:p>
        </w:tc>
        <w:tc>
          <w:tcPr>
            <w:tcW w:w="7106" w:type="dxa"/>
            <w:tcBorders>
              <w:top w:val="single" w:sz="4" w:space="0" w:color="FFFFFF"/>
              <w:left w:val="single" w:sz="4" w:space="0" w:color="FFFFFF"/>
              <w:bottom w:val="single" w:sz="4" w:space="0" w:color="FFFFFF"/>
              <w:right w:val="single" w:sz="4" w:space="0" w:color="FFFFFF"/>
            </w:tcBorders>
            <w:shd w:val="clear" w:color="auto" w:fill="93CDDD"/>
            <w:tcMar>
              <w:top w:w="15" w:type="dxa"/>
              <w:left w:w="15" w:type="dxa"/>
              <w:bottom w:w="0" w:type="dxa"/>
              <w:right w:w="15" w:type="dxa"/>
            </w:tcMar>
            <w:vAlign w:val="bottom"/>
            <w:hideMark/>
          </w:tcPr>
          <w:p w:rsidR="006335F6" w:rsidRPr="006335F6" w:rsidRDefault="006335F6" w:rsidP="006335F6">
            <w:pPr>
              <w:spacing w:after="0" w:line="240" w:lineRule="auto"/>
              <w:textAlignment w:val="bottom"/>
              <w:rPr>
                <w:rFonts w:ascii="Arial" w:eastAsia="Times New Roman" w:hAnsi="Arial" w:cs="Arial"/>
                <w:sz w:val="18"/>
                <w:szCs w:val="18"/>
                <w:lang w:eastAsia="en-GB"/>
              </w:rPr>
            </w:pPr>
            <w:r w:rsidRPr="006335F6">
              <w:rPr>
                <w:rFonts w:ascii="Arial" w:eastAsia="MS PGothic" w:hAnsi="Arial" w:cs="Arial"/>
                <w:b/>
                <w:bCs/>
                <w:color w:val="000000"/>
                <w:kern w:val="24"/>
                <w:sz w:val="18"/>
                <w:szCs w:val="18"/>
                <w:lang w:eastAsia="en-GB"/>
              </w:rPr>
              <w:t>Type</w:t>
            </w:r>
          </w:p>
        </w:tc>
        <w:tc>
          <w:tcPr>
            <w:tcW w:w="1165" w:type="dxa"/>
            <w:tcBorders>
              <w:top w:val="single" w:sz="4" w:space="0" w:color="FFFFFF"/>
              <w:left w:val="single" w:sz="4" w:space="0" w:color="FFFFFF"/>
              <w:bottom w:val="single" w:sz="4" w:space="0" w:color="FFFFFF"/>
              <w:right w:val="single" w:sz="4" w:space="0" w:color="FFFFFF"/>
            </w:tcBorders>
            <w:shd w:val="clear" w:color="auto" w:fill="93CDDD"/>
            <w:tcMar>
              <w:top w:w="15" w:type="dxa"/>
              <w:left w:w="15" w:type="dxa"/>
              <w:bottom w:w="0" w:type="dxa"/>
              <w:right w:w="15" w:type="dxa"/>
            </w:tcMar>
            <w:vAlign w:val="bottom"/>
            <w:hideMark/>
          </w:tcPr>
          <w:p w:rsidR="006335F6" w:rsidRPr="006335F6" w:rsidRDefault="006335F6" w:rsidP="006335F6">
            <w:pPr>
              <w:spacing w:after="0" w:line="240" w:lineRule="auto"/>
              <w:textAlignment w:val="bottom"/>
              <w:rPr>
                <w:rFonts w:ascii="Arial" w:eastAsia="Times New Roman" w:hAnsi="Arial" w:cs="Arial"/>
                <w:sz w:val="18"/>
                <w:szCs w:val="18"/>
                <w:lang w:eastAsia="en-GB"/>
              </w:rPr>
            </w:pPr>
            <w:r w:rsidRPr="006335F6">
              <w:rPr>
                <w:rFonts w:ascii="Arial" w:eastAsia="MS PGothic" w:hAnsi="Arial" w:cs="Arial"/>
                <w:b/>
                <w:bCs/>
                <w:color w:val="000000"/>
                <w:kern w:val="24"/>
                <w:sz w:val="18"/>
                <w:szCs w:val="18"/>
                <w:lang w:eastAsia="en-GB"/>
              </w:rPr>
              <w:t>Unique records on PR (%)</w:t>
            </w:r>
          </w:p>
        </w:tc>
      </w:tr>
      <w:tr w:rsidR="006335F6" w:rsidRPr="006335F6" w:rsidTr="006335F6">
        <w:trPr>
          <w:trHeight w:val="275"/>
        </w:trPr>
        <w:tc>
          <w:tcPr>
            <w:tcW w:w="567" w:type="dxa"/>
            <w:tcBorders>
              <w:top w:val="single" w:sz="4" w:space="0" w:color="FFFFFF"/>
              <w:left w:val="single" w:sz="4" w:space="0" w:color="FFFFFF"/>
              <w:bottom w:val="single" w:sz="4" w:space="0" w:color="FFFFFF"/>
              <w:right w:val="single" w:sz="4" w:space="0" w:color="FFFFFF"/>
            </w:tcBorders>
            <w:shd w:val="clear" w:color="auto" w:fill="DBEEF3"/>
            <w:tcMar>
              <w:top w:w="15" w:type="dxa"/>
              <w:left w:w="15" w:type="dxa"/>
              <w:bottom w:w="0" w:type="dxa"/>
              <w:right w:w="15" w:type="dxa"/>
            </w:tcMar>
            <w:vAlign w:val="bottom"/>
            <w:hideMark/>
          </w:tcPr>
          <w:p w:rsidR="006335F6" w:rsidRPr="006335F6" w:rsidRDefault="006335F6" w:rsidP="006335F6">
            <w:pPr>
              <w:spacing w:after="0" w:line="240" w:lineRule="auto"/>
              <w:jc w:val="center"/>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1</w:t>
            </w:r>
          </w:p>
        </w:tc>
        <w:tc>
          <w:tcPr>
            <w:tcW w:w="7106" w:type="dxa"/>
            <w:tcBorders>
              <w:top w:val="single" w:sz="4" w:space="0" w:color="FFFFFF"/>
              <w:left w:val="single" w:sz="4" w:space="0" w:color="FFFFFF"/>
              <w:bottom w:val="single" w:sz="4" w:space="0" w:color="FFFFFF"/>
              <w:right w:val="single" w:sz="4" w:space="0" w:color="FFFFFF"/>
            </w:tcBorders>
            <w:shd w:val="clear" w:color="auto" w:fill="DBEEF3"/>
            <w:tcMar>
              <w:top w:w="15" w:type="dxa"/>
              <w:left w:w="15" w:type="dxa"/>
              <w:bottom w:w="0" w:type="dxa"/>
              <w:right w:w="15" w:type="dxa"/>
            </w:tcMar>
            <w:vAlign w:val="bottom"/>
            <w:hideMark/>
          </w:tcPr>
          <w:p w:rsidR="006335F6" w:rsidRPr="006335F6" w:rsidRDefault="006335F6" w:rsidP="006335F6">
            <w:pPr>
              <w:spacing w:after="0" w:line="240" w:lineRule="auto"/>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Forename, Surname, DoB, Sex, Postcode</w:t>
            </w:r>
          </w:p>
        </w:tc>
        <w:tc>
          <w:tcPr>
            <w:tcW w:w="1165" w:type="dxa"/>
            <w:tcBorders>
              <w:top w:val="single" w:sz="4" w:space="0" w:color="FFFFFF"/>
              <w:left w:val="single" w:sz="4" w:space="0" w:color="FFFFFF"/>
              <w:bottom w:val="single" w:sz="4" w:space="0" w:color="FFFFFF"/>
              <w:right w:val="single" w:sz="4" w:space="0" w:color="FFFFFF"/>
            </w:tcBorders>
            <w:shd w:val="clear" w:color="auto" w:fill="DBEEF3"/>
            <w:tcMar>
              <w:top w:w="15" w:type="dxa"/>
              <w:left w:w="15" w:type="dxa"/>
              <w:bottom w:w="0" w:type="dxa"/>
              <w:right w:w="15" w:type="dxa"/>
            </w:tcMar>
            <w:vAlign w:val="bottom"/>
            <w:hideMark/>
          </w:tcPr>
          <w:p w:rsidR="006335F6" w:rsidRPr="006335F6" w:rsidRDefault="006335F6" w:rsidP="006335F6">
            <w:pPr>
              <w:spacing w:after="0" w:line="240" w:lineRule="auto"/>
              <w:jc w:val="center"/>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100.00%</w:t>
            </w:r>
          </w:p>
        </w:tc>
      </w:tr>
      <w:tr w:rsidR="006335F6" w:rsidRPr="006335F6" w:rsidTr="006335F6">
        <w:trPr>
          <w:trHeight w:val="275"/>
        </w:trPr>
        <w:tc>
          <w:tcPr>
            <w:tcW w:w="567" w:type="dxa"/>
            <w:tcBorders>
              <w:top w:val="single" w:sz="4" w:space="0" w:color="FFFFFF"/>
              <w:left w:val="single" w:sz="4" w:space="0" w:color="FFFFFF"/>
              <w:bottom w:val="single" w:sz="4" w:space="0" w:color="FFFFFF"/>
              <w:right w:val="single" w:sz="4" w:space="0" w:color="FFFFFF"/>
            </w:tcBorders>
            <w:shd w:val="clear" w:color="auto" w:fill="B6DDE8"/>
            <w:tcMar>
              <w:top w:w="15" w:type="dxa"/>
              <w:left w:w="15" w:type="dxa"/>
              <w:bottom w:w="0" w:type="dxa"/>
              <w:right w:w="15" w:type="dxa"/>
            </w:tcMar>
            <w:vAlign w:val="bottom"/>
            <w:hideMark/>
          </w:tcPr>
          <w:p w:rsidR="006335F6" w:rsidRPr="006335F6" w:rsidRDefault="006335F6" w:rsidP="006335F6">
            <w:pPr>
              <w:spacing w:after="0" w:line="240" w:lineRule="auto"/>
              <w:jc w:val="center"/>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2</w:t>
            </w:r>
          </w:p>
        </w:tc>
        <w:tc>
          <w:tcPr>
            <w:tcW w:w="7106" w:type="dxa"/>
            <w:tcBorders>
              <w:top w:val="single" w:sz="4" w:space="0" w:color="FFFFFF"/>
              <w:left w:val="single" w:sz="4" w:space="0" w:color="FFFFFF"/>
              <w:bottom w:val="single" w:sz="4" w:space="0" w:color="FFFFFF"/>
              <w:right w:val="single" w:sz="4" w:space="0" w:color="FFFFFF"/>
            </w:tcBorders>
            <w:shd w:val="clear" w:color="auto" w:fill="B6DDE8"/>
            <w:tcMar>
              <w:top w:w="15" w:type="dxa"/>
              <w:left w:w="15" w:type="dxa"/>
              <w:bottom w:w="0" w:type="dxa"/>
              <w:right w:w="15" w:type="dxa"/>
            </w:tcMar>
            <w:vAlign w:val="bottom"/>
            <w:hideMark/>
          </w:tcPr>
          <w:p w:rsidR="006335F6" w:rsidRPr="006335F6" w:rsidRDefault="006335F6" w:rsidP="006335F6">
            <w:pPr>
              <w:spacing w:after="0" w:line="240" w:lineRule="auto"/>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Forename initial , Surname initial, DoB, Sex, Postcode District</w:t>
            </w:r>
          </w:p>
        </w:tc>
        <w:tc>
          <w:tcPr>
            <w:tcW w:w="1165" w:type="dxa"/>
            <w:tcBorders>
              <w:top w:val="single" w:sz="4" w:space="0" w:color="FFFFFF"/>
              <w:left w:val="single" w:sz="4" w:space="0" w:color="FFFFFF"/>
              <w:bottom w:val="single" w:sz="4" w:space="0" w:color="FFFFFF"/>
              <w:right w:val="single" w:sz="4" w:space="0" w:color="FFFFFF"/>
            </w:tcBorders>
            <w:shd w:val="clear" w:color="auto" w:fill="B6DDE8"/>
            <w:tcMar>
              <w:top w:w="15" w:type="dxa"/>
              <w:left w:w="15" w:type="dxa"/>
              <w:bottom w:w="0" w:type="dxa"/>
              <w:right w:w="15" w:type="dxa"/>
            </w:tcMar>
            <w:vAlign w:val="bottom"/>
            <w:hideMark/>
          </w:tcPr>
          <w:p w:rsidR="006335F6" w:rsidRPr="006335F6" w:rsidRDefault="006335F6" w:rsidP="006335F6">
            <w:pPr>
              <w:spacing w:after="0" w:line="240" w:lineRule="auto"/>
              <w:jc w:val="center"/>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99.55%</w:t>
            </w:r>
          </w:p>
        </w:tc>
      </w:tr>
      <w:tr w:rsidR="006335F6" w:rsidRPr="006335F6" w:rsidTr="006335F6">
        <w:trPr>
          <w:trHeight w:val="275"/>
        </w:trPr>
        <w:tc>
          <w:tcPr>
            <w:tcW w:w="567" w:type="dxa"/>
            <w:tcBorders>
              <w:top w:val="single" w:sz="4" w:space="0" w:color="FFFFFF"/>
              <w:left w:val="single" w:sz="4" w:space="0" w:color="FFFFFF"/>
              <w:bottom w:val="single" w:sz="4" w:space="0" w:color="FFFFFF"/>
              <w:right w:val="single" w:sz="4" w:space="0" w:color="FFFFFF"/>
            </w:tcBorders>
            <w:shd w:val="clear" w:color="auto" w:fill="DBEEF3"/>
            <w:tcMar>
              <w:top w:w="15" w:type="dxa"/>
              <w:left w:w="15" w:type="dxa"/>
              <w:bottom w:w="0" w:type="dxa"/>
              <w:right w:w="15" w:type="dxa"/>
            </w:tcMar>
            <w:vAlign w:val="bottom"/>
            <w:hideMark/>
          </w:tcPr>
          <w:p w:rsidR="006335F6" w:rsidRPr="006335F6" w:rsidRDefault="006335F6" w:rsidP="006335F6">
            <w:pPr>
              <w:spacing w:after="0" w:line="240" w:lineRule="auto"/>
              <w:jc w:val="center"/>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3</w:t>
            </w:r>
          </w:p>
        </w:tc>
        <w:tc>
          <w:tcPr>
            <w:tcW w:w="7106" w:type="dxa"/>
            <w:tcBorders>
              <w:top w:val="single" w:sz="4" w:space="0" w:color="FFFFFF"/>
              <w:left w:val="single" w:sz="4" w:space="0" w:color="FFFFFF"/>
              <w:bottom w:val="single" w:sz="4" w:space="0" w:color="FFFFFF"/>
              <w:right w:val="single" w:sz="4" w:space="0" w:color="FFFFFF"/>
            </w:tcBorders>
            <w:shd w:val="clear" w:color="auto" w:fill="DBEEF3"/>
            <w:tcMar>
              <w:top w:w="15" w:type="dxa"/>
              <w:left w:w="15" w:type="dxa"/>
              <w:bottom w:w="0" w:type="dxa"/>
              <w:right w:w="15" w:type="dxa"/>
            </w:tcMar>
            <w:vAlign w:val="bottom"/>
            <w:hideMark/>
          </w:tcPr>
          <w:p w:rsidR="006335F6" w:rsidRPr="006335F6" w:rsidRDefault="006335F6" w:rsidP="006335F6">
            <w:pPr>
              <w:spacing w:after="0" w:line="240" w:lineRule="auto"/>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Forename bi-gram, Surname bi-gram, DoB, Sex, Postcode Area</w:t>
            </w:r>
          </w:p>
        </w:tc>
        <w:tc>
          <w:tcPr>
            <w:tcW w:w="1165" w:type="dxa"/>
            <w:tcBorders>
              <w:top w:val="single" w:sz="4" w:space="0" w:color="FFFFFF"/>
              <w:left w:val="single" w:sz="4" w:space="0" w:color="FFFFFF"/>
              <w:bottom w:val="single" w:sz="4" w:space="0" w:color="FFFFFF"/>
              <w:right w:val="single" w:sz="4" w:space="0" w:color="FFFFFF"/>
            </w:tcBorders>
            <w:shd w:val="clear" w:color="auto" w:fill="DBEEF3"/>
            <w:tcMar>
              <w:top w:w="15" w:type="dxa"/>
              <w:left w:w="15" w:type="dxa"/>
              <w:bottom w:w="0" w:type="dxa"/>
              <w:right w:w="15" w:type="dxa"/>
            </w:tcMar>
            <w:vAlign w:val="bottom"/>
            <w:hideMark/>
          </w:tcPr>
          <w:p w:rsidR="006335F6" w:rsidRPr="006335F6" w:rsidRDefault="006335F6" w:rsidP="006335F6">
            <w:pPr>
              <w:spacing w:after="0" w:line="240" w:lineRule="auto"/>
              <w:jc w:val="center"/>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99.44%</w:t>
            </w:r>
          </w:p>
        </w:tc>
      </w:tr>
      <w:tr w:rsidR="006335F6" w:rsidRPr="006335F6" w:rsidTr="006335F6">
        <w:trPr>
          <w:trHeight w:val="275"/>
        </w:trPr>
        <w:tc>
          <w:tcPr>
            <w:tcW w:w="567" w:type="dxa"/>
            <w:tcBorders>
              <w:top w:val="single" w:sz="4" w:space="0" w:color="FFFFFF"/>
              <w:left w:val="single" w:sz="4" w:space="0" w:color="FFFFFF"/>
              <w:bottom w:val="single" w:sz="4" w:space="0" w:color="FFFFFF"/>
              <w:right w:val="single" w:sz="4" w:space="0" w:color="FFFFFF"/>
            </w:tcBorders>
            <w:shd w:val="clear" w:color="auto" w:fill="B6DDE8"/>
            <w:tcMar>
              <w:top w:w="15" w:type="dxa"/>
              <w:left w:w="15" w:type="dxa"/>
              <w:bottom w:w="0" w:type="dxa"/>
              <w:right w:w="15" w:type="dxa"/>
            </w:tcMar>
            <w:vAlign w:val="bottom"/>
            <w:hideMark/>
          </w:tcPr>
          <w:p w:rsidR="006335F6" w:rsidRPr="006335F6" w:rsidRDefault="006335F6" w:rsidP="006335F6">
            <w:pPr>
              <w:spacing w:after="0" w:line="240" w:lineRule="auto"/>
              <w:jc w:val="center"/>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4</w:t>
            </w:r>
          </w:p>
        </w:tc>
        <w:tc>
          <w:tcPr>
            <w:tcW w:w="7106" w:type="dxa"/>
            <w:tcBorders>
              <w:top w:val="single" w:sz="4" w:space="0" w:color="FFFFFF"/>
              <w:left w:val="single" w:sz="4" w:space="0" w:color="FFFFFF"/>
              <w:bottom w:val="single" w:sz="4" w:space="0" w:color="FFFFFF"/>
              <w:right w:val="single" w:sz="4" w:space="0" w:color="FFFFFF"/>
            </w:tcBorders>
            <w:shd w:val="clear" w:color="auto" w:fill="B6DDE8"/>
            <w:tcMar>
              <w:top w:w="15" w:type="dxa"/>
              <w:left w:w="15" w:type="dxa"/>
              <w:bottom w:w="0" w:type="dxa"/>
              <w:right w:w="15" w:type="dxa"/>
            </w:tcMar>
            <w:vAlign w:val="bottom"/>
            <w:hideMark/>
          </w:tcPr>
          <w:p w:rsidR="006335F6" w:rsidRPr="006335F6" w:rsidRDefault="006335F6" w:rsidP="006335F6">
            <w:pPr>
              <w:spacing w:after="0" w:line="240" w:lineRule="auto"/>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Forename initial, DoB, Sex, Postcode</w:t>
            </w:r>
          </w:p>
        </w:tc>
        <w:tc>
          <w:tcPr>
            <w:tcW w:w="1165" w:type="dxa"/>
            <w:tcBorders>
              <w:top w:val="single" w:sz="4" w:space="0" w:color="FFFFFF"/>
              <w:left w:val="single" w:sz="4" w:space="0" w:color="FFFFFF"/>
              <w:bottom w:val="single" w:sz="4" w:space="0" w:color="FFFFFF"/>
              <w:right w:val="single" w:sz="4" w:space="0" w:color="FFFFFF"/>
            </w:tcBorders>
            <w:shd w:val="clear" w:color="auto" w:fill="B6DDE8"/>
            <w:tcMar>
              <w:top w:w="15" w:type="dxa"/>
              <w:left w:w="15" w:type="dxa"/>
              <w:bottom w:w="0" w:type="dxa"/>
              <w:right w:w="15" w:type="dxa"/>
            </w:tcMar>
            <w:vAlign w:val="bottom"/>
            <w:hideMark/>
          </w:tcPr>
          <w:p w:rsidR="006335F6" w:rsidRPr="006335F6" w:rsidRDefault="006335F6" w:rsidP="006335F6">
            <w:pPr>
              <w:spacing w:after="0" w:line="240" w:lineRule="auto"/>
              <w:jc w:val="center"/>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99.84%</w:t>
            </w:r>
          </w:p>
        </w:tc>
      </w:tr>
      <w:tr w:rsidR="006335F6" w:rsidRPr="006335F6" w:rsidTr="006335F6">
        <w:trPr>
          <w:trHeight w:val="275"/>
        </w:trPr>
        <w:tc>
          <w:tcPr>
            <w:tcW w:w="567" w:type="dxa"/>
            <w:tcBorders>
              <w:top w:val="single" w:sz="4" w:space="0" w:color="FFFFFF"/>
              <w:left w:val="single" w:sz="4" w:space="0" w:color="FFFFFF"/>
              <w:bottom w:val="single" w:sz="4" w:space="0" w:color="FFFFFF"/>
              <w:right w:val="single" w:sz="4" w:space="0" w:color="FFFFFF"/>
            </w:tcBorders>
            <w:shd w:val="clear" w:color="auto" w:fill="DBEEF3"/>
            <w:tcMar>
              <w:top w:w="15" w:type="dxa"/>
              <w:left w:w="15" w:type="dxa"/>
              <w:bottom w:w="0" w:type="dxa"/>
              <w:right w:w="15" w:type="dxa"/>
            </w:tcMar>
            <w:vAlign w:val="bottom"/>
            <w:hideMark/>
          </w:tcPr>
          <w:p w:rsidR="006335F6" w:rsidRPr="006335F6" w:rsidRDefault="006335F6" w:rsidP="006335F6">
            <w:pPr>
              <w:spacing w:after="0" w:line="240" w:lineRule="auto"/>
              <w:jc w:val="center"/>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5</w:t>
            </w:r>
          </w:p>
        </w:tc>
        <w:tc>
          <w:tcPr>
            <w:tcW w:w="7106" w:type="dxa"/>
            <w:tcBorders>
              <w:top w:val="single" w:sz="4" w:space="0" w:color="FFFFFF"/>
              <w:left w:val="single" w:sz="4" w:space="0" w:color="FFFFFF"/>
              <w:bottom w:val="single" w:sz="4" w:space="0" w:color="FFFFFF"/>
              <w:right w:val="single" w:sz="4" w:space="0" w:color="FFFFFF"/>
            </w:tcBorders>
            <w:shd w:val="clear" w:color="auto" w:fill="DBEEF3"/>
            <w:tcMar>
              <w:top w:w="15" w:type="dxa"/>
              <w:left w:w="15" w:type="dxa"/>
              <w:bottom w:w="0" w:type="dxa"/>
              <w:right w:w="15" w:type="dxa"/>
            </w:tcMar>
            <w:vAlign w:val="bottom"/>
            <w:hideMark/>
          </w:tcPr>
          <w:p w:rsidR="006335F6" w:rsidRPr="006335F6" w:rsidRDefault="006335F6" w:rsidP="006335F6">
            <w:pPr>
              <w:spacing w:after="0" w:line="240" w:lineRule="auto"/>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Surname initial, DoB, Sex, Postcode</w:t>
            </w:r>
          </w:p>
        </w:tc>
        <w:tc>
          <w:tcPr>
            <w:tcW w:w="1165" w:type="dxa"/>
            <w:tcBorders>
              <w:top w:val="single" w:sz="4" w:space="0" w:color="FFFFFF"/>
              <w:left w:val="single" w:sz="4" w:space="0" w:color="FFFFFF"/>
              <w:bottom w:val="single" w:sz="4" w:space="0" w:color="FFFFFF"/>
              <w:right w:val="single" w:sz="4" w:space="0" w:color="FFFFFF"/>
            </w:tcBorders>
            <w:shd w:val="clear" w:color="auto" w:fill="DBEEF3"/>
            <w:tcMar>
              <w:top w:w="15" w:type="dxa"/>
              <w:left w:w="15" w:type="dxa"/>
              <w:bottom w:w="0" w:type="dxa"/>
              <w:right w:w="15" w:type="dxa"/>
            </w:tcMar>
            <w:vAlign w:val="bottom"/>
            <w:hideMark/>
          </w:tcPr>
          <w:p w:rsidR="006335F6" w:rsidRPr="006335F6" w:rsidRDefault="006335F6" w:rsidP="006335F6">
            <w:pPr>
              <w:spacing w:after="0" w:line="240" w:lineRule="auto"/>
              <w:jc w:val="center"/>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99.44%</w:t>
            </w:r>
          </w:p>
        </w:tc>
      </w:tr>
      <w:tr w:rsidR="006335F6" w:rsidRPr="006335F6" w:rsidTr="006335F6">
        <w:trPr>
          <w:trHeight w:val="275"/>
        </w:trPr>
        <w:tc>
          <w:tcPr>
            <w:tcW w:w="567" w:type="dxa"/>
            <w:tcBorders>
              <w:top w:val="single" w:sz="4" w:space="0" w:color="FFFFFF"/>
              <w:left w:val="single" w:sz="4" w:space="0" w:color="FFFFFF"/>
              <w:bottom w:val="single" w:sz="4" w:space="0" w:color="FFFFFF"/>
              <w:right w:val="single" w:sz="4" w:space="0" w:color="FFFFFF"/>
            </w:tcBorders>
            <w:shd w:val="clear" w:color="auto" w:fill="B6DDE8"/>
            <w:tcMar>
              <w:top w:w="15" w:type="dxa"/>
              <w:left w:w="15" w:type="dxa"/>
              <w:bottom w:w="0" w:type="dxa"/>
              <w:right w:w="15" w:type="dxa"/>
            </w:tcMar>
            <w:vAlign w:val="bottom"/>
            <w:hideMark/>
          </w:tcPr>
          <w:p w:rsidR="006335F6" w:rsidRPr="006335F6" w:rsidRDefault="006335F6" w:rsidP="006335F6">
            <w:pPr>
              <w:spacing w:after="0" w:line="240" w:lineRule="auto"/>
              <w:jc w:val="center"/>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6</w:t>
            </w:r>
          </w:p>
        </w:tc>
        <w:tc>
          <w:tcPr>
            <w:tcW w:w="7106" w:type="dxa"/>
            <w:tcBorders>
              <w:top w:val="single" w:sz="4" w:space="0" w:color="FFFFFF"/>
              <w:left w:val="single" w:sz="4" w:space="0" w:color="FFFFFF"/>
              <w:bottom w:val="single" w:sz="4" w:space="0" w:color="FFFFFF"/>
              <w:right w:val="single" w:sz="4" w:space="0" w:color="FFFFFF"/>
            </w:tcBorders>
            <w:shd w:val="clear" w:color="auto" w:fill="B6DDE8"/>
            <w:tcMar>
              <w:top w:w="15" w:type="dxa"/>
              <w:left w:w="15" w:type="dxa"/>
              <w:bottom w:w="0" w:type="dxa"/>
              <w:right w:w="15" w:type="dxa"/>
            </w:tcMar>
            <w:vAlign w:val="bottom"/>
            <w:hideMark/>
          </w:tcPr>
          <w:p w:rsidR="006335F6" w:rsidRPr="006335F6" w:rsidRDefault="006335F6" w:rsidP="006335F6">
            <w:pPr>
              <w:spacing w:after="0" w:line="240" w:lineRule="auto"/>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Forename, Surname, Age, Sex, Postcode Area</w:t>
            </w:r>
          </w:p>
        </w:tc>
        <w:tc>
          <w:tcPr>
            <w:tcW w:w="1165" w:type="dxa"/>
            <w:tcBorders>
              <w:top w:val="single" w:sz="4" w:space="0" w:color="FFFFFF"/>
              <w:left w:val="single" w:sz="4" w:space="0" w:color="FFFFFF"/>
              <w:bottom w:val="single" w:sz="4" w:space="0" w:color="FFFFFF"/>
              <w:right w:val="single" w:sz="4" w:space="0" w:color="FFFFFF"/>
            </w:tcBorders>
            <w:shd w:val="clear" w:color="auto" w:fill="B6DDE8"/>
            <w:tcMar>
              <w:top w:w="15" w:type="dxa"/>
              <w:left w:w="15" w:type="dxa"/>
              <w:bottom w:w="0" w:type="dxa"/>
              <w:right w:w="15" w:type="dxa"/>
            </w:tcMar>
            <w:vAlign w:val="bottom"/>
            <w:hideMark/>
          </w:tcPr>
          <w:p w:rsidR="006335F6" w:rsidRPr="006335F6" w:rsidRDefault="006335F6" w:rsidP="006335F6">
            <w:pPr>
              <w:spacing w:after="0" w:line="240" w:lineRule="auto"/>
              <w:jc w:val="center"/>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99.46%</w:t>
            </w:r>
          </w:p>
        </w:tc>
      </w:tr>
      <w:tr w:rsidR="006335F6" w:rsidRPr="006335F6" w:rsidTr="006335F6">
        <w:trPr>
          <w:trHeight w:val="275"/>
        </w:trPr>
        <w:tc>
          <w:tcPr>
            <w:tcW w:w="567" w:type="dxa"/>
            <w:tcBorders>
              <w:top w:val="single" w:sz="4" w:space="0" w:color="FFFFFF"/>
              <w:left w:val="single" w:sz="4" w:space="0" w:color="FFFFFF"/>
              <w:bottom w:val="single" w:sz="4" w:space="0" w:color="FFFFFF"/>
              <w:right w:val="single" w:sz="4" w:space="0" w:color="FFFFFF"/>
            </w:tcBorders>
            <w:shd w:val="clear" w:color="auto" w:fill="DBEEF3"/>
            <w:tcMar>
              <w:top w:w="15" w:type="dxa"/>
              <w:left w:w="15" w:type="dxa"/>
              <w:bottom w:w="0" w:type="dxa"/>
              <w:right w:w="15" w:type="dxa"/>
            </w:tcMar>
            <w:vAlign w:val="bottom"/>
            <w:hideMark/>
          </w:tcPr>
          <w:p w:rsidR="006335F6" w:rsidRPr="006335F6" w:rsidRDefault="006335F6" w:rsidP="006335F6">
            <w:pPr>
              <w:spacing w:after="0" w:line="240" w:lineRule="auto"/>
              <w:jc w:val="center"/>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7</w:t>
            </w:r>
          </w:p>
        </w:tc>
        <w:tc>
          <w:tcPr>
            <w:tcW w:w="7106" w:type="dxa"/>
            <w:tcBorders>
              <w:top w:val="single" w:sz="4" w:space="0" w:color="FFFFFF"/>
              <w:left w:val="single" w:sz="4" w:space="0" w:color="FFFFFF"/>
              <w:bottom w:val="single" w:sz="4" w:space="0" w:color="FFFFFF"/>
              <w:right w:val="single" w:sz="4" w:space="0" w:color="FFFFFF"/>
            </w:tcBorders>
            <w:shd w:val="clear" w:color="auto" w:fill="DBEEF3"/>
            <w:tcMar>
              <w:top w:w="15" w:type="dxa"/>
              <w:left w:w="15" w:type="dxa"/>
              <w:bottom w:w="0" w:type="dxa"/>
              <w:right w:w="15" w:type="dxa"/>
            </w:tcMar>
            <w:vAlign w:val="bottom"/>
            <w:hideMark/>
          </w:tcPr>
          <w:p w:rsidR="006335F6" w:rsidRPr="006335F6" w:rsidRDefault="006335F6" w:rsidP="006335F6">
            <w:pPr>
              <w:spacing w:after="0" w:line="240" w:lineRule="auto"/>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Forename, Surname, Sex, Postcode</w:t>
            </w:r>
          </w:p>
        </w:tc>
        <w:tc>
          <w:tcPr>
            <w:tcW w:w="1165" w:type="dxa"/>
            <w:tcBorders>
              <w:top w:val="single" w:sz="4" w:space="0" w:color="FFFFFF"/>
              <w:left w:val="single" w:sz="4" w:space="0" w:color="FFFFFF"/>
              <w:bottom w:val="single" w:sz="4" w:space="0" w:color="FFFFFF"/>
              <w:right w:val="single" w:sz="4" w:space="0" w:color="FFFFFF"/>
            </w:tcBorders>
            <w:shd w:val="clear" w:color="auto" w:fill="DBEEF3"/>
            <w:tcMar>
              <w:top w:w="15" w:type="dxa"/>
              <w:left w:w="15" w:type="dxa"/>
              <w:bottom w:w="0" w:type="dxa"/>
              <w:right w:w="15" w:type="dxa"/>
            </w:tcMar>
            <w:vAlign w:val="bottom"/>
            <w:hideMark/>
          </w:tcPr>
          <w:p w:rsidR="006335F6" w:rsidRPr="006335F6" w:rsidRDefault="006335F6" w:rsidP="006335F6">
            <w:pPr>
              <w:spacing w:after="0" w:line="240" w:lineRule="auto"/>
              <w:jc w:val="center"/>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99.19%</w:t>
            </w:r>
          </w:p>
        </w:tc>
      </w:tr>
      <w:tr w:rsidR="006335F6" w:rsidRPr="006335F6" w:rsidTr="006335F6">
        <w:trPr>
          <w:trHeight w:val="275"/>
        </w:trPr>
        <w:tc>
          <w:tcPr>
            <w:tcW w:w="567" w:type="dxa"/>
            <w:tcBorders>
              <w:top w:val="single" w:sz="4" w:space="0" w:color="FFFFFF"/>
              <w:left w:val="single" w:sz="4" w:space="0" w:color="FFFFFF"/>
              <w:bottom w:val="single" w:sz="4" w:space="0" w:color="FFFFFF"/>
              <w:right w:val="single" w:sz="4" w:space="0" w:color="FFFFFF"/>
            </w:tcBorders>
            <w:shd w:val="clear" w:color="auto" w:fill="B6DDE8"/>
            <w:tcMar>
              <w:top w:w="15" w:type="dxa"/>
              <w:left w:w="15" w:type="dxa"/>
              <w:bottom w:w="0" w:type="dxa"/>
              <w:right w:w="15" w:type="dxa"/>
            </w:tcMar>
            <w:vAlign w:val="bottom"/>
            <w:hideMark/>
          </w:tcPr>
          <w:p w:rsidR="006335F6" w:rsidRPr="006335F6" w:rsidRDefault="006335F6" w:rsidP="006335F6">
            <w:pPr>
              <w:spacing w:after="0" w:line="240" w:lineRule="auto"/>
              <w:jc w:val="center"/>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8</w:t>
            </w:r>
          </w:p>
        </w:tc>
        <w:tc>
          <w:tcPr>
            <w:tcW w:w="7106" w:type="dxa"/>
            <w:tcBorders>
              <w:top w:val="single" w:sz="4" w:space="0" w:color="FFFFFF"/>
              <w:left w:val="single" w:sz="4" w:space="0" w:color="FFFFFF"/>
              <w:bottom w:val="single" w:sz="4" w:space="0" w:color="FFFFFF"/>
              <w:right w:val="single" w:sz="4" w:space="0" w:color="FFFFFF"/>
            </w:tcBorders>
            <w:shd w:val="clear" w:color="auto" w:fill="B6DDE8"/>
            <w:tcMar>
              <w:top w:w="15" w:type="dxa"/>
              <w:left w:w="15" w:type="dxa"/>
              <w:bottom w:w="0" w:type="dxa"/>
              <w:right w:w="15" w:type="dxa"/>
            </w:tcMar>
            <w:vAlign w:val="bottom"/>
            <w:hideMark/>
          </w:tcPr>
          <w:p w:rsidR="006335F6" w:rsidRPr="006335F6" w:rsidRDefault="006335F6" w:rsidP="006335F6">
            <w:pPr>
              <w:spacing w:after="0" w:line="240" w:lineRule="auto"/>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Forename, Surname, DoB, Sex</w:t>
            </w:r>
          </w:p>
        </w:tc>
        <w:tc>
          <w:tcPr>
            <w:tcW w:w="1165" w:type="dxa"/>
            <w:tcBorders>
              <w:top w:val="single" w:sz="4" w:space="0" w:color="FFFFFF"/>
              <w:left w:val="single" w:sz="4" w:space="0" w:color="FFFFFF"/>
              <w:bottom w:val="single" w:sz="4" w:space="0" w:color="FFFFFF"/>
              <w:right w:val="single" w:sz="4" w:space="0" w:color="FFFFFF"/>
            </w:tcBorders>
            <w:shd w:val="clear" w:color="auto" w:fill="B6DDE8"/>
            <w:tcMar>
              <w:top w:w="15" w:type="dxa"/>
              <w:left w:w="15" w:type="dxa"/>
              <w:bottom w:w="0" w:type="dxa"/>
              <w:right w:w="15" w:type="dxa"/>
            </w:tcMar>
            <w:vAlign w:val="bottom"/>
            <w:hideMark/>
          </w:tcPr>
          <w:p w:rsidR="006335F6" w:rsidRPr="006335F6" w:rsidRDefault="006335F6" w:rsidP="006335F6">
            <w:pPr>
              <w:spacing w:after="0" w:line="240" w:lineRule="auto"/>
              <w:jc w:val="center"/>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98.87%</w:t>
            </w:r>
          </w:p>
        </w:tc>
      </w:tr>
      <w:tr w:rsidR="006335F6" w:rsidRPr="006335F6" w:rsidTr="006335F6">
        <w:trPr>
          <w:trHeight w:val="275"/>
        </w:trPr>
        <w:tc>
          <w:tcPr>
            <w:tcW w:w="567" w:type="dxa"/>
            <w:tcBorders>
              <w:top w:val="single" w:sz="4" w:space="0" w:color="FFFFFF"/>
              <w:left w:val="single" w:sz="4" w:space="0" w:color="FFFFFF"/>
              <w:bottom w:val="single" w:sz="4" w:space="0" w:color="FFFFFF"/>
              <w:right w:val="single" w:sz="4" w:space="0" w:color="FFFFFF"/>
            </w:tcBorders>
            <w:shd w:val="clear" w:color="auto" w:fill="DBEEF3"/>
            <w:tcMar>
              <w:top w:w="15" w:type="dxa"/>
              <w:left w:w="15" w:type="dxa"/>
              <w:bottom w:w="0" w:type="dxa"/>
              <w:right w:w="15" w:type="dxa"/>
            </w:tcMar>
            <w:vAlign w:val="bottom"/>
            <w:hideMark/>
          </w:tcPr>
          <w:p w:rsidR="006335F6" w:rsidRPr="006335F6" w:rsidRDefault="006335F6" w:rsidP="006335F6">
            <w:pPr>
              <w:spacing w:after="0" w:line="240" w:lineRule="auto"/>
              <w:jc w:val="center"/>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9</w:t>
            </w:r>
          </w:p>
        </w:tc>
        <w:tc>
          <w:tcPr>
            <w:tcW w:w="7106" w:type="dxa"/>
            <w:tcBorders>
              <w:top w:val="single" w:sz="4" w:space="0" w:color="FFFFFF"/>
              <w:left w:val="single" w:sz="4" w:space="0" w:color="FFFFFF"/>
              <w:bottom w:val="single" w:sz="4" w:space="0" w:color="FFFFFF"/>
              <w:right w:val="single" w:sz="4" w:space="0" w:color="FFFFFF"/>
            </w:tcBorders>
            <w:shd w:val="clear" w:color="auto" w:fill="DBEEF3"/>
            <w:tcMar>
              <w:top w:w="15" w:type="dxa"/>
              <w:left w:w="15" w:type="dxa"/>
              <w:bottom w:w="0" w:type="dxa"/>
              <w:right w:w="15" w:type="dxa"/>
            </w:tcMar>
            <w:vAlign w:val="bottom"/>
            <w:hideMark/>
          </w:tcPr>
          <w:p w:rsidR="006335F6" w:rsidRPr="006335F6" w:rsidRDefault="006335F6" w:rsidP="006335F6">
            <w:pPr>
              <w:spacing w:after="0" w:line="240" w:lineRule="auto"/>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Forename, Surname, DoB, Postcode</w:t>
            </w:r>
          </w:p>
        </w:tc>
        <w:tc>
          <w:tcPr>
            <w:tcW w:w="1165" w:type="dxa"/>
            <w:tcBorders>
              <w:top w:val="single" w:sz="4" w:space="0" w:color="FFFFFF"/>
              <w:left w:val="single" w:sz="4" w:space="0" w:color="FFFFFF"/>
              <w:bottom w:val="single" w:sz="4" w:space="0" w:color="FFFFFF"/>
              <w:right w:val="single" w:sz="4" w:space="0" w:color="FFFFFF"/>
            </w:tcBorders>
            <w:shd w:val="clear" w:color="auto" w:fill="DBEEF3"/>
            <w:tcMar>
              <w:top w:w="15" w:type="dxa"/>
              <w:left w:w="15" w:type="dxa"/>
              <w:bottom w:w="0" w:type="dxa"/>
              <w:right w:w="15" w:type="dxa"/>
            </w:tcMar>
            <w:vAlign w:val="bottom"/>
            <w:hideMark/>
          </w:tcPr>
          <w:p w:rsidR="006335F6" w:rsidRPr="006335F6" w:rsidRDefault="006335F6" w:rsidP="006335F6">
            <w:pPr>
              <w:spacing w:after="0" w:line="240" w:lineRule="auto"/>
              <w:jc w:val="center"/>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99.52%</w:t>
            </w:r>
          </w:p>
        </w:tc>
      </w:tr>
      <w:tr w:rsidR="006335F6" w:rsidRPr="006335F6" w:rsidTr="006335F6">
        <w:trPr>
          <w:trHeight w:val="275"/>
        </w:trPr>
        <w:tc>
          <w:tcPr>
            <w:tcW w:w="567" w:type="dxa"/>
            <w:tcBorders>
              <w:top w:val="single" w:sz="4" w:space="0" w:color="FFFFFF"/>
              <w:left w:val="single" w:sz="4" w:space="0" w:color="FFFFFF"/>
              <w:bottom w:val="single" w:sz="4" w:space="0" w:color="FFFFFF"/>
              <w:right w:val="single" w:sz="4" w:space="0" w:color="FFFFFF"/>
            </w:tcBorders>
            <w:shd w:val="clear" w:color="auto" w:fill="B6DDE8"/>
            <w:tcMar>
              <w:top w:w="15" w:type="dxa"/>
              <w:left w:w="15" w:type="dxa"/>
              <w:bottom w:w="0" w:type="dxa"/>
              <w:right w:w="15" w:type="dxa"/>
            </w:tcMar>
            <w:vAlign w:val="bottom"/>
            <w:hideMark/>
          </w:tcPr>
          <w:p w:rsidR="006335F6" w:rsidRPr="006335F6" w:rsidRDefault="006335F6" w:rsidP="006335F6">
            <w:pPr>
              <w:spacing w:after="0" w:line="240" w:lineRule="auto"/>
              <w:jc w:val="center"/>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10</w:t>
            </w:r>
          </w:p>
        </w:tc>
        <w:tc>
          <w:tcPr>
            <w:tcW w:w="7106" w:type="dxa"/>
            <w:tcBorders>
              <w:top w:val="single" w:sz="4" w:space="0" w:color="FFFFFF"/>
              <w:left w:val="single" w:sz="4" w:space="0" w:color="FFFFFF"/>
              <w:bottom w:val="single" w:sz="4" w:space="0" w:color="FFFFFF"/>
              <w:right w:val="single" w:sz="4" w:space="0" w:color="FFFFFF"/>
            </w:tcBorders>
            <w:shd w:val="clear" w:color="auto" w:fill="B6DDE8"/>
            <w:tcMar>
              <w:top w:w="15" w:type="dxa"/>
              <w:left w:w="15" w:type="dxa"/>
              <w:bottom w:w="0" w:type="dxa"/>
              <w:right w:w="15" w:type="dxa"/>
            </w:tcMar>
            <w:vAlign w:val="bottom"/>
            <w:hideMark/>
          </w:tcPr>
          <w:p w:rsidR="006335F6" w:rsidRPr="006335F6" w:rsidRDefault="006335F6" w:rsidP="006335F6">
            <w:pPr>
              <w:spacing w:after="0" w:line="240" w:lineRule="auto"/>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Surname, Forename, DoB, Sex, Postcode (matched on key 1)</w:t>
            </w:r>
          </w:p>
        </w:tc>
        <w:tc>
          <w:tcPr>
            <w:tcW w:w="1165" w:type="dxa"/>
            <w:tcBorders>
              <w:top w:val="single" w:sz="4" w:space="0" w:color="FFFFFF"/>
              <w:left w:val="single" w:sz="4" w:space="0" w:color="FFFFFF"/>
              <w:bottom w:val="single" w:sz="4" w:space="0" w:color="FFFFFF"/>
              <w:right w:val="single" w:sz="4" w:space="0" w:color="FFFFFF"/>
            </w:tcBorders>
            <w:shd w:val="clear" w:color="auto" w:fill="B6DDE8"/>
            <w:tcMar>
              <w:top w:w="15" w:type="dxa"/>
              <w:left w:w="15" w:type="dxa"/>
              <w:bottom w:w="0" w:type="dxa"/>
              <w:right w:w="15" w:type="dxa"/>
            </w:tcMar>
            <w:vAlign w:val="bottom"/>
            <w:hideMark/>
          </w:tcPr>
          <w:p w:rsidR="006335F6" w:rsidRPr="006335F6" w:rsidRDefault="006335F6" w:rsidP="006335F6">
            <w:pPr>
              <w:spacing w:after="0" w:line="240" w:lineRule="auto"/>
              <w:jc w:val="center"/>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100.00%</w:t>
            </w:r>
          </w:p>
        </w:tc>
      </w:tr>
      <w:tr w:rsidR="006335F6" w:rsidRPr="006335F6" w:rsidTr="006335F6">
        <w:trPr>
          <w:trHeight w:val="275"/>
        </w:trPr>
        <w:tc>
          <w:tcPr>
            <w:tcW w:w="567" w:type="dxa"/>
            <w:tcBorders>
              <w:top w:val="single" w:sz="4" w:space="0" w:color="FFFFFF"/>
              <w:left w:val="single" w:sz="4" w:space="0" w:color="FFFFFF"/>
              <w:bottom w:val="single" w:sz="4" w:space="0" w:color="FFFFFF"/>
              <w:right w:val="single" w:sz="4" w:space="0" w:color="FFFFFF"/>
            </w:tcBorders>
            <w:shd w:val="clear" w:color="auto" w:fill="DBEEF3"/>
            <w:tcMar>
              <w:top w:w="15" w:type="dxa"/>
              <w:left w:w="15" w:type="dxa"/>
              <w:bottom w:w="0" w:type="dxa"/>
              <w:right w:w="15" w:type="dxa"/>
            </w:tcMar>
            <w:vAlign w:val="bottom"/>
            <w:hideMark/>
          </w:tcPr>
          <w:p w:rsidR="006335F6" w:rsidRPr="006335F6" w:rsidRDefault="006335F6" w:rsidP="006335F6">
            <w:pPr>
              <w:spacing w:after="0" w:line="240" w:lineRule="auto"/>
              <w:jc w:val="center"/>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11</w:t>
            </w:r>
          </w:p>
        </w:tc>
        <w:tc>
          <w:tcPr>
            <w:tcW w:w="7106" w:type="dxa"/>
            <w:tcBorders>
              <w:top w:val="single" w:sz="4" w:space="0" w:color="FFFFFF"/>
              <w:left w:val="single" w:sz="4" w:space="0" w:color="FFFFFF"/>
              <w:bottom w:val="single" w:sz="4" w:space="0" w:color="FFFFFF"/>
              <w:right w:val="single" w:sz="4" w:space="0" w:color="FFFFFF"/>
            </w:tcBorders>
            <w:shd w:val="clear" w:color="auto" w:fill="DBEEF3"/>
            <w:tcMar>
              <w:top w:w="15" w:type="dxa"/>
              <w:left w:w="15" w:type="dxa"/>
              <w:bottom w:w="0" w:type="dxa"/>
              <w:right w:w="15" w:type="dxa"/>
            </w:tcMar>
            <w:vAlign w:val="bottom"/>
            <w:hideMark/>
          </w:tcPr>
          <w:p w:rsidR="006335F6" w:rsidRPr="006335F6" w:rsidRDefault="006335F6" w:rsidP="006335F6">
            <w:pPr>
              <w:spacing w:after="0" w:line="240" w:lineRule="auto"/>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Middle name, Surname, DoB, Sex, Postcode (matched on key 1)</w:t>
            </w:r>
          </w:p>
        </w:tc>
        <w:tc>
          <w:tcPr>
            <w:tcW w:w="1165" w:type="dxa"/>
            <w:tcBorders>
              <w:top w:val="single" w:sz="4" w:space="0" w:color="FFFFFF"/>
              <w:left w:val="single" w:sz="4" w:space="0" w:color="FFFFFF"/>
              <w:bottom w:val="single" w:sz="4" w:space="0" w:color="FFFFFF"/>
              <w:right w:val="single" w:sz="4" w:space="0" w:color="FFFFFF"/>
            </w:tcBorders>
            <w:shd w:val="clear" w:color="auto" w:fill="DBEEF3"/>
            <w:tcMar>
              <w:top w:w="15" w:type="dxa"/>
              <w:left w:w="15" w:type="dxa"/>
              <w:bottom w:w="0" w:type="dxa"/>
              <w:right w:w="15" w:type="dxa"/>
            </w:tcMar>
            <w:vAlign w:val="bottom"/>
            <w:hideMark/>
          </w:tcPr>
          <w:p w:rsidR="006335F6" w:rsidRPr="006335F6" w:rsidRDefault="006335F6" w:rsidP="006335F6">
            <w:pPr>
              <w:spacing w:after="0" w:line="240" w:lineRule="auto"/>
              <w:jc w:val="center"/>
              <w:textAlignment w:val="bottom"/>
              <w:rPr>
                <w:rFonts w:ascii="Arial" w:eastAsia="Times New Roman" w:hAnsi="Arial" w:cs="Arial"/>
                <w:sz w:val="18"/>
                <w:szCs w:val="18"/>
                <w:lang w:eastAsia="en-GB"/>
              </w:rPr>
            </w:pPr>
            <w:r w:rsidRPr="006335F6">
              <w:rPr>
                <w:rFonts w:ascii="Arial" w:eastAsia="MS PGothic" w:hAnsi="Arial" w:cs="Arial"/>
                <w:color w:val="000000"/>
                <w:kern w:val="24"/>
                <w:sz w:val="18"/>
                <w:szCs w:val="18"/>
                <w:lang w:eastAsia="en-GB"/>
              </w:rPr>
              <w:t>99.90%</w:t>
            </w:r>
          </w:p>
        </w:tc>
      </w:tr>
    </w:tbl>
    <w:p w:rsidR="006335F6" w:rsidRDefault="006335F6" w:rsidP="00AE1BDC">
      <w:pPr>
        <w:rPr>
          <w:rFonts w:ascii="Arial" w:hAnsi="Arial" w:cs="Arial"/>
          <w:sz w:val="20"/>
          <w:szCs w:val="20"/>
        </w:rPr>
      </w:pPr>
    </w:p>
    <w:p w:rsidR="00986A54" w:rsidRDefault="00DB61AF" w:rsidP="00AE1BDC">
      <w:pPr>
        <w:rPr>
          <w:rFonts w:ascii="Arial" w:hAnsi="Arial" w:cs="Arial"/>
          <w:sz w:val="20"/>
          <w:szCs w:val="20"/>
        </w:rPr>
      </w:pPr>
      <w:r>
        <w:rPr>
          <w:rFonts w:ascii="Arial" w:hAnsi="Arial" w:cs="Arial"/>
          <w:sz w:val="20"/>
          <w:szCs w:val="20"/>
        </w:rPr>
        <w:t>The criteria for including each of these match-keys in the linkage algorithm is determined by the level of uniqueness, as observed in the 2011 NHS P</w:t>
      </w:r>
      <w:r w:rsidR="00986A54">
        <w:rPr>
          <w:rFonts w:ascii="Arial" w:hAnsi="Arial" w:cs="Arial"/>
          <w:sz w:val="20"/>
          <w:szCs w:val="20"/>
        </w:rPr>
        <w:t>atient Register. Each match-key is included</w:t>
      </w:r>
      <w:r>
        <w:rPr>
          <w:rFonts w:ascii="Arial" w:hAnsi="Arial" w:cs="Arial"/>
          <w:sz w:val="20"/>
          <w:szCs w:val="20"/>
        </w:rPr>
        <w:t xml:space="preserve"> to allow for some discrepancy that may have occurred in the recording of name, date of birth or postcode, while still retaining a high level of uniqueness in the population. Once a unique link has been made on the first match-key between </w:t>
      </w:r>
      <w:r w:rsidR="00AF1B69">
        <w:rPr>
          <w:rFonts w:ascii="Arial" w:hAnsi="Arial" w:cs="Arial"/>
          <w:sz w:val="20"/>
          <w:szCs w:val="20"/>
        </w:rPr>
        <w:t>two datasets, the links are set-</w:t>
      </w:r>
      <w:r>
        <w:rPr>
          <w:rFonts w:ascii="Arial" w:hAnsi="Arial" w:cs="Arial"/>
          <w:sz w:val="20"/>
          <w:szCs w:val="20"/>
        </w:rPr>
        <w:t xml:space="preserve">aside and the residuals </w:t>
      </w:r>
      <w:r w:rsidR="00091EA6">
        <w:rPr>
          <w:rFonts w:ascii="Arial" w:hAnsi="Arial" w:cs="Arial"/>
          <w:sz w:val="20"/>
          <w:szCs w:val="20"/>
        </w:rPr>
        <w:t>compared on match-key 2, and so on. This method</w:t>
      </w:r>
      <w:r w:rsidR="00AF1B69">
        <w:rPr>
          <w:rFonts w:ascii="Arial" w:hAnsi="Arial" w:cs="Arial"/>
          <w:sz w:val="20"/>
          <w:szCs w:val="20"/>
        </w:rPr>
        <w:t xml:space="preserve"> generates approximately 90-95% of link</w:t>
      </w:r>
      <w:r w:rsidR="00986A54">
        <w:rPr>
          <w:rFonts w:ascii="Arial" w:hAnsi="Arial" w:cs="Arial"/>
          <w:sz w:val="20"/>
          <w:szCs w:val="20"/>
        </w:rPr>
        <w:t>s that are available between two datasets. There have been limited opportunities to quality assure the match-keys method. However</w:t>
      </w:r>
      <w:r w:rsidR="008F39D1">
        <w:rPr>
          <w:rFonts w:ascii="Arial" w:hAnsi="Arial" w:cs="Arial"/>
          <w:sz w:val="20"/>
          <w:szCs w:val="20"/>
        </w:rPr>
        <w:t>,</w:t>
      </w:r>
      <w:r w:rsidR="00986A54">
        <w:rPr>
          <w:rFonts w:ascii="Arial" w:hAnsi="Arial" w:cs="Arial"/>
          <w:sz w:val="20"/>
          <w:szCs w:val="20"/>
        </w:rPr>
        <w:t xml:space="preserve"> based on a small number of clerical exercises the precision of links following a sequential run of all</w:t>
      </w:r>
      <w:r w:rsidR="006335F6">
        <w:rPr>
          <w:rFonts w:ascii="Arial" w:hAnsi="Arial" w:cs="Arial"/>
          <w:sz w:val="20"/>
          <w:szCs w:val="20"/>
        </w:rPr>
        <w:t xml:space="preserve"> eleven</w:t>
      </w:r>
      <w:r w:rsidR="00986A54">
        <w:rPr>
          <w:rFonts w:ascii="Arial" w:hAnsi="Arial" w:cs="Arial"/>
          <w:sz w:val="20"/>
          <w:szCs w:val="20"/>
        </w:rPr>
        <w:t xml:space="preserve"> match-keys is estimated to be between 99.5% and 99.9%</w:t>
      </w:r>
      <w:r w:rsidR="008F39D1">
        <w:rPr>
          <w:rFonts w:ascii="Arial" w:hAnsi="Arial" w:cs="Arial"/>
          <w:sz w:val="20"/>
          <w:szCs w:val="20"/>
        </w:rPr>
        <w:t xml:space="preserve"> accurate</w:t>
      </w:r>
      <w:r w:rsidR="00986A54">
        <w:rPr>
          <w:rFonts w:ascii="Arial" w:hAnsi="Arial" w:cs="Arial"/>
          <w:sz w:val="20"/>
          <w:szCs w:val="20"/>
        </w:rPr>
        <w:t>.</w:t>
      </w:r>
      <w:r w:rsidR="00100C7C">
        <w:rPr>
          <w:rFonts w:ascii="Arial" w:hAnsi="Arial" w:cs="Arial"/>
          <w:sz w:val="20"/>
          <w:szCs w:val="20"/>
        </w:rPr>
        <w:t xml:space="preserve"> </w:t>
      </w:r>
    </w:p>
    <w:p w:rsidR="00667999" w:rsidRDefault="00986A54" w:rsidP="00AE1BDC">
      <w:pPr>
        <w:rPr>
          <w:rFonts w:ascii="Arial" w:hAnsi="Arial" w:cs="Arial"/>
          <w:sz w:val="20"/>
          <w:szCs w:val="20"/>
        </w:rPr>
      </w:pPr>
      <w:r>
        <w:rPr>
          <w:rFonts w:ascii="Arial" w:hAnsi="Arial" w:cs="Arial"/>
          <w:sz w:val="20"/>
          <w:szCs w:val="20"/>
        </w:rPr>
        <w:t xml:space="preserve">Precision is generally high using the match-key method because it mainly targets the identification of links where there are minor discrepancies between match pairs. </w:t>
      </w:r>
      <w:r w:rsidR="00667999">
        <w:rPr>
          <w:rFonts w:ascii="Arial" w:hAnsi="Arial" w:cs="Arial"/>
          <w:sz w:val="20"/>
          <w:szCs w:val="20"/>
        </w:rPr>
        <w:t>For administrative data, where the capture of names and dates of birth is likely to be more accurate and complete than survey collections, a high proportion of the links available can be obtained using the match-key approach. However, recent applications of the match-keys method in Census-CCS linkage, has found that match-keys can only recover a smaller proportion of links available (approximately 80%).</w:t>
      </w:r>
    </w:p>
    <w:p w:rsidR="00986A54" w:rsidRDefault="00986A54" w:rsidP="00AE1BDC">
      <w:pPr>
        <w:rPr>
          <w:rFonts w:ascii="Arial" w:hAnsi="Arial" w:cs="Arial"/>
          <w:sz w:val="20"/>
          <w:szCs w:val="20"/>
        </w:rPr>
      </w:pPr>
      <w:r>
        <w:rPr>
          <w:rFonts w:ascii="Arial" w:hAnsi="Arial" w:cs="Arial"/>
          <w:sz w:val="20"/>
          <w:szCs w:val="20"/>
        </w:rPr>
        <w:t xml:space="preserve">To recover some of the remaining links </w:t>
      </w:r>
      <w:r w:rsidR="00D46D86">
        <w:rPr>
          <w:rFonts w:ascii="Arial" w:hAnsi="Arial" w:cs="Arial"/>
          <w:sz w:val="20"/>
          <w:szCs w:val="20"/>
        </w:rPr>
        <w:t xml:space="preserve">that are </w:t>
      </w:r>
      <w:r w:rsidR="008F39D1">
        <w:rPr>
          <w:rFonts w:ascii="Arial" w:hAnsi="Arial" w:cs="Arial"/>
          <w:sz w:val="20"/>
          <w:szCs w:val="20"/>
        </w:rPr>
        <w:t xml:space="preserve">still </w:t>
      </w:r>
      <w:r w:rsidR="00D46D86">
        <w:rPr>
          <w:rFonts w:ascii="Arial" w:hAnsi="Arial" w:cs="Arial"/>
          <w:sz w:val="20"/>
          <w:szCs w:val="20"/>
        </w:rPr>
        <w:t>available amongst the residual unmatched records</w:t>
      </w:r>
      <w:r>
        <w:rPr>
          <w:rFonts w:ascii="Arial" w:hAnsi="Arial" w:cs="Arial"/>
          <w:sz w:val="20"/>
          <w:szCs w:val="20"/>
        </w:rPr>
        <w:t xml:space="preserve"> it is necessary to use score-</w:t>
      </w:r>
      <w:r w:rsidR="00D46D86">
        <w:rPr>
          <w:rFonts w:ascii="Arial" w:hAnsi="Arial" w:cs="Arial"/>
          <w:sz w:val="20"/>
          <w:szCs w:val="20"/>
        </w:rPr>
        <w:t>based or</w:t>
      </w:r>
      <w:r>
        <w:rPr>
          <w:rFonts w:ascii="Arial" w:hAnsi="Arial" w:cs="Arial"/>
          <w:sz w:val="20"/>
          <w:szCs w:val="20"/>
        </w:rPr>
        <w:t xml:space="preserve"> probabilistic</w:t>
      </w:r>
      <w:r w:rsidR="00D46D86">
        <w:rPr>
          <w:rFonts w:ascii="Arial" w:hAnsi="Arial" w:cs="Arial"/>
          <w:sz w:val="20"/>
          <w:szCs w:val="20"/>
        </w:rPr>
        <w:t xml:space="preserve"> matching. In previous matching for the 2011 Census </w:t>
      </w:r>
      <w:r w:rsidR="00D46D86" w:rsidRPr="000C19C1">
        <w:rPr>
          <w:rFonts w:ascii="Arial" w:hAnsi="Arial" w:cs="Arial"/>
          <w:sz w:val="20"/>
          <w:szCs w:val="20"/>
        </w:rPr>
        <w:t>(</w:t>
      </w:r>
      <w:r w:rsidR="000C19C1" w:rsidRPr="000C19C1">
        <w:rPr>
          <w:rFonts w:ascii="Arial" w:hAnsi="Arial" w:cs="Arial"/>
          <w:sz w:val="20"/>
          <w:szCs w:val="20"/>
        </w:rPr>
        <w:t>ONS, October 2012</w:t>
      </w:r>
      <w:r w:rsidR="00D46D86" w:rsidRPr="000C19C1">
        <w:rPr>
          <w:rFonts w:ascii="Arial" w:hAnsi="Arial" w:cs="Arial"/>
          <w:sz w:val="20"/>
          <w:szCs w:val="20"/>
        </w:rPr>
        <w:t>),</w:t>
      </w:r>
      <w:r w:rsidR="00D46D86">
        <w:rPr>
          <w:rFonts w:ascii="Arial" w:hAnsi="Arial" w:cs="Arial"/>
          <w:sz w:val="20"/>
          <w:szCs w:val="20"/>
        </w:rPr>
        <w:t xml:space="preserve"> the Fellegi-Sunter probabilistic method </w:t>
      </w:r>
      <w:r w:rsidR="001E5D14">
        <w:rPr>
          <w:rFonts w:ascii="Arial" w:hAnsi="Arial" w:cs="Arial"/>
          <w:sz w:val="20"/>
          <w:szCs w:val="20"/>
        </w:rPr>
        <w:t xml:space="preserve">was </w:t>
      </w:r>
      <w:r w:rsidR="00D46D86">
        <w:rPr>
          <w:rFonts w:ascii="Arial" w:hAnsi="Arial" w:cs="Arial"/>
          <w:sz w:val="20"/>
          <w:szCs w:val="20"/>
        </w:rPr>
        <w:t xml:space="preserve">used to automate the linkage of very high scoring candidates, as well as identify likely matches to be confirmed by clerical reviewers. Critical to this method was the identification of two thresholds in the match score distribution: an upper threshold, above which all candidate pairs </w:t>
      </w:r>
      <w:r w:rsidR="0051438A">
        <w:rPr>
          <w:rFonts w:ascii="Arial" w:hAnsi="Arial" w:cs="Arial"/>
          <w:sz w:val="20"/>
          <w:szCs w:val="20"/>
        </w:rPr>
        <w:t>were</w:t>
      </w:r>
      <w:r w:rsidR="00D46D86">
        <w:rPr>
          <w:rFonts w:ascii="Arial" w:hAnsi="Arial" w:cs="Arial"/>
          <w:sz w:val="20"/>
          <w:szCs w:val="20"/>
        </w:rPr>
        <w:t xml:space="preserve"> automatically assigned as linked, and a lower threshold, below which all candidate pairs </w:t>
      </w:r>
      <w:r w:rsidR="0051438A">
        <w:rPr>
          <w:rFonts w:ascii="Arial" w:hAnsi="Arial" w:cs="Arial"/>
          <w:sz w:val="20"/>
          <w:szCs w:val="20"/>
        </w:rPr>
        <w:t>were</w:t>
      </w:r>
      <w:r w:rsidR="00D46D86">
        <w:rPr>
          <w:rFonts w:ascii="Arial" w:hAnsi="Arial" w:cs="Arial"/>
          <w:sz w:val="20"/>
          <w:szCs w:val="20"/>
        </w:rPr>
        <w:t xml:space="preserve"> automatically assigned as non-links. The middle portion of distribution between the two thresholds (or ‘grey area’) </w:t>
      </w:r>
      <w:r w:rsidR="0051438A">
        <w:rPr>
          <w:rFonts w:ascii="Arial" w:hAnsi="Arial" w:cs="Arial"/>
          <w:sz w:val="20"/>
          <w:szCs w:val="20"/>
        </w:rPr>
        <w:t>was</w:t>
      </w:r>
      <w:r w:rsidR="00D46D86">
        <w:rPr>
          <w:rFonts w:ascii="Arial" w:hAnsi="Arial" w:cs="Arial"/>
          <w:sz w:val="20"/>
          <w:szCs w:val="20"/>
        </w:rPr>
        <w:t xml:space="preserve"> reviewed by clerical matchers to ensure that all links identified are accurate.</w:t>
      </w:r>
    </w:p>
    <w:p w:rsidR="006B1270" w:rsidRDefault="009D6DC3" w:rsidP="00AE1BDC">
      <w:pPr>
        <w:rPr>
          <w:rFonts w:ascii="Arial" w:hAnsi="Arial" w:cs="Arial"/>
          <w:sz w:val="20"/>
          <w:szCs w:val="20"/>
        </w:rPr>
      </w:pPr>
      <w:r>
        <w:rPr>
          <w:rFonts w:ascii="Arial" w:hAnsi="Arial" w:cs="Arial"/>
          <w:sz w:val="20"/>
          <w:szCs w:val="20"/>
        </w:rPr>
        <w:t xml:space="preserve">To set these thresholds, detailed analysis is required to observe the accuracy of links at various points in the match score distribution. This is not possible with data encrypted in the SRE, so alternative approaches have been used up until now. A logistic regression approach, where small sets of training data have been </w:t>
      </w:r>
      <w:r w:rsidR="008F39D1">
        <w:rPr>
          <w:rFonts w:ascii="Arial" w:hAnsi="Arial" w:cs="Arial"/>
          <w:sz w:val="20"/>
          <w:szCs w:val="20"/>
        </w:rPr>
        <w:t>used</w:t>
      </w:r>
      <w:r>
        <w:rPr>
          <w:rFonts w:ascii="Arial" w:hAnsi="Arial" w:cs="Arial"/>
          <w:sz w:val="20"/>
          <w:szCs w:val="20"/>
        </w:rPr>
        <w:t xml:space="preserve"> to fit an automated model for match</w:t>
      </w:r>
      <w:r w:rsidR="000C19C1">
        <w:rPr>
          <w:rFonts w:ascii="Arial" w:hAnsi="Arial" w:cs="Arial"/>
          <w:sz w:val="20"/>
          <w:szCs w:val="20"/>
        </w:rPr>
        <w:t xml:space="preserve">-decisions was originally used </w:t>
      </w:r>
      <w:r w:rsidRPr="000C19C1">
        <w:rPr>
          <w:rFonts w:ascii="Arial" w:hAnsi="Arial" w:cs="Arial"/>
          <w:sz w:val="20"/>
          <w:szCs w:val="20"/>
        </w:rPr>
        <w:t>(</w:t>
      </w:r>
      <w:r w:rsidR="000C19C1" w:rsidRPr="000C19C1">
        <w:rPr>
          <w:rFonts w:ascii="Arial" w:hAnsi="Arial" w:cs="Arial"/>
          <w:sz w:val="20"/>
          <w:szCs w:val="20"/>
        </w:rPr>
        <w:t>ONS, 2013</w:t>
      </w:r>
      <w:r w:rsidRPr="000C19C1">
        <w:rPr>
          <w:rFonts w:ascii="Arial" w:hAnsi="Arial" w:cs="Arial"/>
          <w:sz w:val="20"/>
          <w:szCs w:val="20"/>
        </w:rPr>
        <w:t>).</w:t>
      </w:r>
      <w:r>
        <w:rPr>
          <w:rFonts w:ascii="Arial" w:hAnsi="Arial" w:cs="Arial"/>
          <w:sz w:val="20"/>
          <w:szCs w:val="20"/>
        </w:rPr>
        <w:t xml:space="preserve"> This has since been replaced </w:t>
      </w:r>
      <w:r w:rsidR="0051438A">
        <w:rPr>
          <w:rFonts w:ascii="Arial" w:hAnsi="Arial" w:cs="Arial"/>
          <w:sz w:val="20"/>
          <w:szCs w:val="20"/>
        </w:rPr>
        <w:t>by supplementing the</w:t>
      </w:r>
      <w:r>
        <w:rPr>
          <w:rFonts w:ascii="Arial" w:hAnsi="Arial" w:cs="Arial"/>
          <w:sz w:val="20"/>
          <w:szCs w:val="20"/>
        </w:rPr>
        <w:t xml:space="preserve"> </w:t>
      </w:r>
      <w:r w:rsidR="0051438A">
        <w:rPr>
          <w:rFonts w:ascii="Arial" w:hAnsi="Arial" w:cs="Arial"/>
          <w:sz w:val="20"/>
          <w:szCs w:val="20"/>
        </w:rPr>
        <w:t xml:space="preserve">traditional </w:t>
      </w:r>
      <w:r>
        <w:rPr>
          <w:rFonts w:ascii="Arial" w:hAnsi="Arial" w:cs="Arial"/>
          <w:sz w:val="20"/>
          <w:szCs w:val="20"/>
        </w:rPr>
        <w:t xml:space="preserve">Fellegi-Sunter </w:t>
      </w:r>
      <w:r w:rsidR="0051438A">
        <w:rPr>
          <w:rFonts w:ascii="Arial" w:hAnsi="Arial" w:cs="Arial"/>
          <w:sz w:val="20"/>
          <w:szCs w:val="20"/>
        </w:rPr>
        <w:t>framework with an</w:t>
      </w:r>
      <w:r>
        <w:rPr>
          <w:rFonts w:ascii="Arial" w:hAnsi="Arial" w:cs="Arial"/>
          <w:sz w:val="20"/>
          <w:szCs w:val="20"/>
        </w:rPr>
        <w:t xml:space="preserve"> automated approach to threshold setting</w:t>
      </w:r>
      <w:r w:rsidR="0051438A">
        <w:rPr>
          <w:rFonts w:ascii="Arial" w:hAnsi="Arial" w:cs="Arial"/>
          <w:sz w:val="20"/>
          <w:szCs w:val="20"/>
        </w:rPr>
        <w:t>,</w:t>
      </w:r>
      <w:r>
        <w:rPr>
          <w:rFonts w:ascii="Arial" w:hAnsi="Arial" w:cs="Arial"/>
          <w:sz w:val="20"/>
          <w:szCs w:val="20"/>
        </w:rPr>
        <w:t xml:space="preserve"> referred to as the ‘duplica</w:t>
      </w:r>
      <w:r w:rsidR="00BC48D3">
        <w:rPr>
          <w:rFonts w:ascii="Arial" w:hAnsi="Arial" w:cs="Arial"/>
          <w:sz w:val="20"/>
          <w:szCs w:val="20"/>
        </w:rPr>
        <w:t xml:space="preserve">te link method’ </w:t>
      </w:r>
      <w:r w:rsidRPr="00BC48D3">
        <w:rPr>
          <w:rFonts w:ascii="Arial" w:hAnsi="Arial" w:cs="Arial"/>
          <w:sz w:val="20"/>
          <w:szCs w:val="20"/>
        </w:rPr>
        <w:t>(</w:t>
      </w:r>
      <w:r w:rsidR="00BC48D3" w:rsidRPr="00BC48D3">
        <w:rPr>
          <w:rFonts w:ascii="Arial" w:hAnsi="Arial" w:cs="Arial"/>
          <w:sz w:val="20"/>
          <w:szCs w:val="20"/>
        </w:rPr>
        <w:t xml:space="preserve">Blakely </w:t>
      </w:r>
      <w:r w:rsidR="00BC48D3" w:rsidRPr="00BC48D3">
        <w:rPr>
          <w:rFonts w:ascii="Arial" w:hAnsi="Arial" w:cs="Arial"/>
          <w:sz w:val="20"/>
          <w:szCs w:val="20"/>
        </w:rPr>
        <w:lastRenderedPageBreak/>
        <w:t>and Salmond, 2002</w:t>
      </w:r>
      <w:r w:rsidRPr="00BC48D3">
        <w:rPr>
          <w:rFonts w:ascii="Arial" w:hAnsi="Arial" w:cs="Arial"/>
          <w:sz w:val="20"/>
          <w:szCs w:val="20"/>
        </w:rPr>
        <w:t xml:space="preserve">). </w:t>
      </w:r>
      <w:r w:rsidR="00BF53F1" w:rsidRPr="00BC48D3">
        <w:rPr>
          <w:rFonts w:ascii="Arial" w:hAnsi="Arial" w:cs="Arial"/>
          <w:sz w:val="20"/>
          <w:szCs w:val="20"/>
        </w:rPr>
        <w:t>Measuring the qualit</w:t>
      </w:r>
      <w:r w:rsidR="00916A10" w:rsidRPr="00BC48D3">
        <w:rPr>
          <w:rFonts w:ascii="Arial" w:hAnsi="Arial" w:cs="Arial"/>
          <w:sz w:val="20"/>
          <w:szCs w:val="20"/>
        </w:rPr>
        <w:t>y of probabilistic linkage in the SRE has not been possible</w:t>
      </w:r>
      <w:r w:rsidR="00916A10">
        <w:rPr>
          <w:rFonts w:ascii="Arial" w:hAnsi="Arial" w:cs="Arial"/>
          <w:sz w:val="20"/>
          <w:szCs w:val="20"/>
        </w:rPr>
        <w:t xml:space="preserve"> due to the encryption of datasets which</w:t>
      </w:r>
      <w:r w:rsidR="00D202EF">
        <w:rPr>
          <w:rFonts w:ascii="Arial" w:hAnsi="Arial" w:cs="Arial"/>
          <w:sz w:val="20"/>
          <w:szCs w:val="20"/>
        </w:rPr>
        <w:t xml:space="preserve"> has</w:t>
      </w:r>
      <w:r w:rsidR="00916A10">
        <w:rPr>
          <w:rFonts w:ascii="Arial" w:hAnsi="Arial" w:cs="Arial"/>
          <w:sz w:val="20"/>
          <w:szCs w:val="20"/>
        </w:rPr>
        <w:t xml:space="preserve"> pr</w:t>
      </w:r>
      <w:r w:rsidR="00D202EF">
        <w:rPr>
          <w:rFonts w:ascii="Arial" w:hAnsi="Arial" w:cs="Arial"/>
          <w:sz w:val="20"/>
          <w:szCs w:val="20"/>
        </w:rPr>
        <w:t>evented</w:t>
      </w:r>
      <w:r w:rsidR="00916A10">
        <w:rPr>
          <w:rFonts w:ascii="Arial" w:hAnsi="Arial" w:cs="Arial"/>
          <w:sz w:val="20"/>
          <w:szCs w:val="20"/>
        </w:rPr>
        <w:t xml:space="preserve"> any manual assessment of linkage quality. </w:t>
      </w:r>
      <w:r w:rsidR="00D202EF">
        <w:rPr>
          <w:rFonts w:ascii="Arial" w:hAnsi="Arial" w:cs="Arial"/>
          <w:sz w:val="20"/>
          <w:szCs w:val="20"/>
        </w:rPr>
        <w:t>P</w:t>
      </w:r>
      <w:r w:rsidR="00916A10">
        <w:rPr>
          <w:rFonts w:ascii="Arial" w:hAnsi="Arial" w:cs="Arial"/>
          <w:sz w:val="20"/>
          <w:szCs w:val="20"/>
        </w:rPr>
        <w:t>robabilistic</w:t>
      </w:r>
      <w:r w:rsidR="00D202EF">
        <w:rPr>
          <w:rFonts w:ascii="Arial" w:hAnsi="Arial" w:cs="Arial"/>
          <w:sz w:val="20"/>
          <w:szCs w:val="20"/>
        </w:rPr>
        <w:t xml:space="preserve"> matching is certainly not</w:t>
      </w:r>
      <w:r w:rsidR="00916A10">
        <w:rPr>
          <w:rFonts w:ascii="Arial" w:hAnsi="Arial" w:cs="Arial"/>
          <w:sz w:val="20"/>
          <w:szCs w:val="20"/>
        </w:rPr>
        <w:t xml:space="preserve"> optimised</w:t>
      </w:r>
      <w:r w:rsidR="00D202EF">
        <w:rPr>
          <w:rFonts w:ascii="Arial" w:hAnsi="Arial" w:cs="Arial"/>
          <w:sz w:val="20"/>
          <w:szCs w:val="20"/>
        </w:rPr>
        <w:t xml:space="preserve"> under</w:t>
      </w:r>
      <w:r w:rsidR="00916A10">
        <w:rPr>
          <w:rFonts w:ascii="Arial" w:hAnsi="Arial" w:cs="Arial"/>
          <w:sz w:val="20"/>
          <w:szCs w:val="20"/>
        </w:rPr>
        <w:t xml:space="preserve"> SRE</w:t>
      </w:r>
      <w:r w:rsidR="00D202EF">
        <w:rPr>
          <w:rFonts w:ascii="Arial" w:hAnsi="Arial" w:cs="Arial"/>
          <w:sz w:val="20"/>
          <w:szCs w:val="20"/>
        </w:rPr>
        <w:t xml:space="preserve"> conditions</w:t>
      </w:r>
      <w:r w:rsidR="00916A10">
        <w:rPr>
          <w:rFonts w:ascii="Arial" w:hAnsi="Arial" w:cs="Arial"/>
          <w:sz w:val="20"/>
          <w:szCs w:val="20"/>
        </w:rPr>
        <w:t xml:space="preserve">, </w:t>
      </w:r>
      <w:r w:rsidR="00D202EF">
        <w:rPr>
          <w:rFonts w:ascii="Arial" w:hAnsi="Arial" w:cs="Arial"/>
          <w:sz w:val="20"/>
          <w:szCs w:val="20"/>
        </w:rPr>
        <w:t xml:space="preserve">and </w:t>
      </w:r>
      <w:r w:rsidR="00916A10">
        <w:rPr>
          <w:rFonts w:ascii="Arial" w:hAnsi="Arial" w:cs="Arial"/>
          <w:sz w:val="20"/>
          <w:szCs w:val="20"/>
        </w:rPr>
        <w:t xml:space="preserve">we anticipate that higher levels of error </w:t>
      </w:r>
      <w:r w:rsidR="00D202EF">
        <w:rPr>
          <w:rFonts w:ascii="Arial" w:hAnsi="Arial" w:cs="Arial"/>
          <w:sz w:val="20"/>
          <w:szCs w:val="20"/>
        </w:rPr>
        <w:t>are prevalent than for linkage exercises involving un-encrypted data. For this reason, ONS have developed a new Data Access Platform where linkage (including probabilistic) can be undertaken without encrypting records prior to linkage. Under these conditions, probabilistic methods will be optimised, in particular for subsequent iterations of the probabilistic spine.</w:t>
      </w:r>
    </w:p>
    <w:p w:rsidR="009D6DC3" w:rsidRDefault="006B1270" w:rsidP="00AE1BDC">
      <w:pPr>
        <w:rPr>
          <w:rFonts w:ascii="Arial" w:hAnsi="Arial" w:cs="Arial"/>
          <w:sz w:val="20"/>
          <w:szCs w:val="20"/>
        </w:rPr>
      </w:pPr>
      <w:r>
        <w:rPr>
          <w:rFonts w:ascii="Arial" w:hAnsi="Arial" w:cs="Arial"/>
          <w:sz w:val="20"/>
          <w:szCs w:val="20"/>
        </w:rPr>
        <w:t xml:space="preserve">The probabilistic method is only applied to residual unmatched records after the sequence of match-keys have been run. </w:t>
      </w:r>
      <w:r w:rsidR="00916A10">
        <w:rPr>
          <w:rFonts w:ascii="Arial" w:hAnsi="Arial" w:cs="Arial"/>
          <w:sz w:val="20"/>
          <w:szCs w:val="20"/>
        </w:rPr>
        <w:t xml:space="preserve">Prior to operationalising the linkage algorithm in the SRE, the method was tested against a ‘gold standard’ linked dataset undertaken by the Census Quality Assurance Matching Team in 2011. Patient Register data was linked to Census and CCS records in a total of eight local authorities, and the result compared for an assessment of linkage quality. </w:t>
      </w:r>
      <w:r>
        <w:rPr>
          <w:rFonts w:ascii="Arial" w:hAnsi="Arial" w:cs="Arial"/>
          <w:sz w:val="20"/>
          <w:szCs w:val="20"/>
        </w:rPr>
        <w:t>The overall linka</w:t>
      </w:r>
      <w:r w:rsidR="00916A10">
        <w:rPr>
          <w:rFonts w:ascii="Arial" w:hAnsi="Arial" w:cs="Arial"/>
          <w:sz w:val="20"/>
          <w:szCs w:val="20"/>
        </w:rPr>
        <w:t>ge accuracy</w:t>
      </w:r>
      <w:r>
        <w:rPr>
          <w:rFonts w:ascii="Arial" w:hAnsi="Arial" w:cs="Arial"/>
          <w:sz w:val="20"/>
          <w:szCs w:val="20"/>
        </w:rPr>
        <w:t xml:space="preserve"> when combining match-keys with probabilistic </w:t>
      </w:r>
      <w:r w:rsidR="0051438A">
        <w:rPr>
          <w:rFonts w:ascii="Arial" w:hAnsi="Arial" w:cs="Arial"/>
          <w:sz w:val="20"/>
          <w:szCs w:val="20"/>
        </w:rPr>
        <w:t xml:space="preserve">linkage </w:t>
      </w:r>
      <w:r>
        <w:rPr>
          <w:rFonts w:ascii="Arial" w:hAnsi="Arial" w:cs="Arial"/>
          <w:sz w:val="20"/>
          <w:szCs w:val="20"/>
        </w:rPr>
        <w:t xml:space="preserve">is estimated to be between 0.5 and 1 percent for false positives (incorrect links), and 2 to 3 percent for false negatives (missed matches).   </w:t>
      </w:r>
    </w:p>
    <w:p w:rsidR="006B1270" w:rsidRPr="006B1270" w:rsidRDefault="006B1270" w:rsidP="00AE1BDC">
      <w:pPr>
        <w:rPr>
          <w:rFonts w:ascii="Arial" w:hAnsi="Arial" w:cs="Arial"/>
          <w:b/>
          <w:sz w:val="20"/>
          <w:szCs w:val="20"/>
        </w:rPr>
      </w:pPr>
      <w:r>
        <w:rPr>
          <w:rFonts w:ascii="Arial" w:hAnsi="Arial" w:cs="Arial"/>
          <w:b/>
          <w:sz w:val="20"/>
          <w:szCs w:val="20"/>
        </w:rPr>
        <w:t xml:space="preserve">Prototype </w:t>
      </w:r>
      <w:r w:rsidRPr="006B1270">
        <w:rPr>
          <w:rFonts w:ascii="Arial" w:hAnsi="Arial" w:cs="Arial"/>
          <w:b/>
          <w:sz w:val="20"/>
          <w:szCs w:val="20"/>
        </w:rPr>
        <w:t>Construction</w:t>
      </w:r>
    </w:p>
    <w:p w:rsidR="00DB61AF" w:rsidRDefault="006B1270" w:rsidP="00AE1BDC">
      <w:pPr>
        <w:rPr>
          <w:rFonts w:ascii="Arial" w:hAnsi="Arial" w:cs="Arial"/>
          <w:sz w:val="20"/>
          <w:szCs w:val="20"/>
        </w:rPr>
      </w:pPr>
      <w:r>
        <w:rPr>
          <w:rFonts w:ascii="Arial" w:hAnsi="Arial" w:cs="Arial"/>
          <w:sz w:val="20"/>
          <w:szCs w:val="20"/>
        </w:rPr>
        <w:t xml:space="preserve">Of the four sources used to construct the prototype, none of them have </w:t>
      </w:r>
      <w:r w:rsidR="00CA0438">
        <w:rPr>
          <w:rFonts w:ascii="Arial" w:hAnsi="Arial" w:cs="Arial"/>
          <w:sz w:val="20"/>
          <w:szCs w:val="20"/>
        </w:rPr>
        <w:t>full coverage of the population. We use the linkage methods described above to run separate pair-wise matching exercises between datasets, as opposed to linking records simultaneously across all datasets.</w:t>
      </w:r>
      <w:r w:rsidR="001702F0">
        <w:rPr>
          <w:rFonts w:ascii="Arial" w:hAnsi="Arial" w:cs="Arial"/>
          <w:sz w:val="20"/>
          <w:szCs w:val="20"/>
        </w:rPr>
        <w:t xml:space="preserve"> A detailed</w:t>
      </w:r>
      <w:r w:rsidR="00CA0438">
        <w:rPr>
          <w:rFonts w:ascii="Arial" w:hAnsi="Arial" w:cs="Arial"/>
          <w:sz w:val="20"/>
          <w:szCs w:val="20"/>
        </w:rPr>
        <w:t xml:space="preserve"> description is available in </w:t>
      </w:r>
      <w:hyperlink r:id="rId16" w:history="1">
        <w:r w:rsidR="00BC48D3" w:rsidRPr="00BC48D3">
          <w:rPr>
            <w:rStyle w:val="Hyperlink"/>
            <w:rFonts w:ascii="Arial" w:hAnsi="Arial" w:cs="Arial"/>
            <w:sz w:val="20"/>
            <w:szCs w:val="20"/>
          </w:rPr>
          <w:t>Methodology of Statistical Population Dataset V2.0</w:t>
        </w:r>
      </w:hyperlink>
      <w:r w:rsidR="00142674">
        <w:rPr>
          <w:rFonts w:ascii="Arial" w:hAnsi="Arial" w:cs="Arial"/>
          <w:sz w:val="20"/>
          <w:szCs w:val="20"/>
        </w:rPr>
        <w:t>.</w:t>
      </w:r>
      <w:r w:rsidR="001702F0">
        <w:rPr>
          <w:rFonts w:ascii="Arial" w:hAnsi="Arial" w:cs="Arial"/>
          <w:sz w:val="20"/>
          <w:szCs w:val="20"/>
        </w:rPr>
        <w:t xml:space="preserve"> Figure </w:t>
      </w:r>
      <w:r w:rsidR="006335F6">
        <w:rPr>
          <w:rFonts w:ascii="Arial" w:hAnsi="Arial" w:cs="Arial"/>
          <w:sz w:val="20"/>
          <w:szCs w:val="20"/>
        </w:rPr>
        <w:t>2</w:t>
      </w:r>
      <w:r w:rsidR="001702F0">
        <w:rPr>
          <w:rFonts w:ascii="Arial" w:hAnsi="Arial" w:cs="Arial"/>
          <w:sz w:val="20"/>
          <w:szCs w:val="20"/>
        </w:rPr>
        <w:t xml:space="preserve"> below shows the main stages of the process.</w:t>
      </w:r>
    </w:p>
    <w:p w:rsidR="003809A3" w:rsidRPr="004F1CD4" w:rsidRDefault="003809A3" w:rsidP="00AE1BDC">
      <w:pPr>
        <w:rPr>
          <w:rFonts w:ascii="Arial" w:hAnsi="Arial" w:cs="Arial"/>
          <w:b/>
          <w:sz w:val="18"/>
          <w:szCs w:val="18"/>
        </w:rPr>
      </w:pPr>
      <w:r w:rsidRPr="004F1CD4">
        <w:rPr>
          <w:rFonts w:ascii="Arial" w:hAnsi="Arial" w:cs="Arial"/>
          <w:b/>
          <w:sz w:val="18"/>
          <w:szCs w:val="18"/>
        </w:rPr>
        <w:t xml:space="preserve">Figure </w:t>
      </w:r>
      <w:r w:rsidR="006335F6">
        <w:rPr>
          <w:rFonts w:ascii="Arial" w:hAnsi="Arial" w:cs="Arial"/>
          <w:b/>
          <w:sz w:val="18"/>
          <w:szCs w:val="18"/>
        </w:rPr>
        <w:t>2</w:t>
      </w:r>
      <w:r w:rsidRPr="004F1CD4">
        <w:rPr>
          <w:rFonts w:ascii="Arial" w:hAnsi="Arial" w:cs="Arial"/>
          <w:b/>
          <w:sz w:val="18"/>
          <w:szCs w:val="18"/>
        </w:rPr>
        <w:t>: Stages in prototype construction</w:t>
      </w:r>
    </w:p>
    <w:p w:rsidR="003809A3" w:rsidRDefault="003809A3" w:rsidP="003809A3">
      <w:pPr>
        <w:rPr>
          <w:rFonts w:ascii="Arial" w:hAnsi="Arial" w:cs="Arial"/>
          <w:b/>
          <w:sz w:val="16"/>
          <w:szCs w:val="16"/>
        </w:rPr>
      </w:pPr>
      <w:r>
        <w:rPr>
          <w:rFonts w:ascii="Arial" w:hAnsi="Arial" w:cs="Arial"/>
          <w:b/>
          <w:sz w:val="16"/>
          <w:szCs w:val="16"/>
        </w:rPr>
        <w:t>Stage 1:</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Stage 2: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Stage 3:</w:t>
      </w:r>
    </w:p>
    <w:p w:rsidR="003809A3" w:rsidRPr="003809A3" w:rsidRDefault="003809A3" w:rsidP="003809A3">
      <w:pPr>
        <w:rPr>
          <w:rFonts w:ascii="Arial" w:hAnsi="Arial" w:cs="Arial"/>
          <w:b/>
          <w:sz w:val="16"/>
          <w:szCs w:val="16"/>
        </w:rPr>
      </w:pPr>
      <w:r w:rsidRPr="003809A3">
        <w:rPr>
          <w:rFonts w:ascii="Arial" w:hAnsi="Arial" w:cs="Arial"/>
          <w:b/>
          <w:sz w:val="16"/>
          <w:szCs w:val="16"/>
        </w:rPr>
        <w:t>Pair-wise matching of datasets</w:t>
      </w:r>
      <w:r>
        <w:rPr>
          <w:rFonts w:ascii="Arial" w:hAnsi="Arial" w:cs="Arial"/>
          <w:b/>
          <w:sz w:val="16"/>
          <w:szCs w:val="16"/>
        </w:rPr>
        <w:tab/>
        <w:t>Integrated pair-wise match outputs</w:t>
      </w:r>
      <w:r>
        <w:rPr>
          <w:rFonts w:ascii="Arial" w:hAnsi="Arial" w:cs="Arial"/>
          <w:b/>
          <w:sz w:val="16"/>
          <w:szCs w:val="16"/>
        </w:rPr>
        <w:tab/>
      </w:r>
      <w:r>
        <w:rPr>
          <w:rFonts w:ascii="Arial" w:hAnsi="Arial" w:cs="Arial"/>
          <w:b/>
          <w:sz w:val="16"/>
          <w:szCs w:val="16"/>
        </w:rPr>
        <w:tab/>
        <w:t>Collapse into single spine</w:t>
      </w:r>
    </w:p>
    <w:p w:rsidR="0071157F" w:rsidRDefault="00D97535" w:rsidP="00AE1BDC">
      <w:pPr>
        <w:rPr>
          <w:rFonts w:ascii="Arial" w:hAnsi="Arial" w:cs="Arial"/>
          <w:sz w:val="20"/>
          <w:szCs w:val="20"/>
        </w:rPr>
      </w:pPr>
      <w:r>
        <w:rPr>
          <w:noProof/>
        </w:rPr>
        <mc:AlternateContent>
          <mc:Choice Requires="wps">
            <w:drawing>
              <wp:anchor distT="0" distB="0" distL="114300" distR="114300" simplePos="0" relativeHeight="251668480" behindDoc="0" locked="0" layoutInCell="1" allowOverlap="1">
                <wp:simplePos x="0" y="0"/>
                <wp:positionH relativeFrom="column">
                  <wp:posOffset>5501640</wp:posOffset>
                </wp:positionH>
                <wp:positionV relativeFrom="paragraph">
                  <wp:posOffset>207645</wp:posOffset>
                </wp:positionV>
                <wp:extent cx="662940" cy="411480"/>
                <wp:effectExtent l="0" t="0" r="3810" b="7620"/>
                <wp:wrapNone/>
                <wp:docPr id="28" name="Text Box 28"/>
                <wp:cNvGraphicFramePr/>
                <a:graphic xmlns:a="http://schemas.openxmlformats.org/drawingml/2006/main">
                  <a:graphicData uri="http://schemas.microsoft.com/office/word/2010/wordprocessingShape">
                    <wps:wsp>
                      <wps:cNvSpPr txBox="1"/>
                      <wps:spPr>
                        <a:xfrm>
                          <a:off x="0" y="0"/>
                          <a:ext cx="662940" cy="411480"/>
                        </a:xfrm>
                        <a:prstGeom prst="rect">
                          <a:avLst/>
                        </a:prstGeom>
                        <a:solidFill>
                          <a:schemeClr val="lt1"/>
                        </a:solidFill>
                        <a:ln w="6350">
                          <a:noFill/>
                        </a:ln>
                      </wps:spPr>
                      <wps:txbx>
                        <w:txbxContent>
                          <w:p w:rsidR="00B43428" w:rsidRPr="00D97535" w:rsidRDefault="00B43428" w:rsidP="00D97535">
                            <w:pPr>
                              <w:spacing w:after="0"/>
                              <w:rPr>
                                <w:rFonts w:ascii="Arial" w:hAnsi="Arial" w:cs="Arial"/>
                                <w:i/>
                                <w:sz w:val="16"/>
                                <w:szCs w:val="16"/>
                              </w:rPr>
                            </w:pPr>
                            <w:r w:rsidRPr="00D97535">
                              <w:rPr>
                                <w:rFonts w:ascii="Arial" w:hAnsi="Arial" w:cs="Arial"/>
                                <w:i/>
                                <w:sz w:val="16"/>
                                <w:szCs w:val="16"/>
                              </w:rPr>
                              <w:t>Reconcile</w:t>
                            </w:r>
                          </w:p>
                          <w:p w:rsidR="00B43428" w:rsidRPr="00D97535" w:rsidRDefault="00B43428" w:rsidP="00D97535">
                            <w:pPr>
                              <w:spacing w:after="0"/>
                              <w:rPr>
                                <w:rFonts w:ascii="Arial" w:hAnsi="Arial" w:cs="Arial"/>
                                <w:i/>
                                <w:sz w:val="16"/>
                                <w:szCs w:val="16"/>
                              </w:rPr>
                            </w:pPr>
                            <w:r w:rsidRPr="00D97535">
                              <w:rPr>
                                <w:rFonts w:ascii="Arial" w:hAnsi="Arial" w:cs="Arial"/>
                                <w:i/>
                                <w:sz w:val="16"/>
                                <w:szCs w:val="16"/>
                              </w:rPr>
                              <w:t>conflicts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433.2pt;margin-top:16.35pt;width:52.2pt;height:3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" fillcolor="white [3201]" stroked="f" strokeweight=".5pt">
                <v:textbox inset="0,,0">
                  <w:txbxContent>
                    <w:p w:rsidR="00B43428" w:rsidRPr="00D97535" w:rsidRDefault="00B43428" w:rsidP="00D97535">
                      <w:pPr>
                        <w:spacing w:after="0"/>
                        <w:rPr>
                          <w:rFonts w:ascii="Arial" w:hAnsi="Arial" w:cs="Arial"/>
                          <w:i/>
                          <w:sz w:val="16"/>
                          <w:szCs w:val="16"/>
                        </w:rPr>
                      </w:pPr>
                      <w:r w:rsidRPr="00D97535">
                        <w:rPr>
                          <w:rFonts w:ascii="Arial" w:hAnsi="Arial" w:cs="Arial"/>
                          <w:i/>
                          <w:sz w:val="16"/>
                          <w:szCs w:val="16"/>
                        </w:rPr>
                        <w:t>Reconcile</w:t>
                      </w:r>
                    </w:p>
                    <w:p w:rsidR="00B43428" w:rsidRPr="00D97535" w:rsidRDefault="00B43428" w:rsidP="00D97535">
                      <w:pPr>
                        <w:spacing w:after="0"/>
                        <w:rPr>
                          <w:rFonts w:ascii="Arial" w:hAnsi="Arial" w:cs="Arial"/>
                          <w:i/>
                          <w:sz w:val="16"/>
                          <w:szCs w:val="16"/>
                        </w:rPr>
                      </w:pPr>
                      <w:r w:rsidRPr="00D97535">
                        <w:rPr>
                          <w:rFonts w:ascii="Arial" w:hAnsi="Arial" w:cs="Arial"/>
                          <w:i/>
                          <w:sz w:val="16"/>
                          <w:szCs w:val="16"/>
                        </w:rPr>
                        <w:t>conflicts</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428B38F" wp14:editId="13658B20">
                <wp:simplePos x="0" y="0"/>
                <wp:positionH relativeFrom="margin">
                  <wp:posOffset>2468880</wp:posOffset>
                </wp:positionH>
                <wp:positionV relativeFrom="paragraph">
                  <wp:posOffset>1663065</wp:posOffset>
                </wp:positionV>
                <wp:extent cx="419100" cy="388620"/>
                <wp:effectExtent l="0" t="0" r="19050" b="11430"/>
                <wp:wrapNone/>
                <wp:docPr id="21" name="Oval 12"/>
                <wp:cNvGraphicFramePr/>
                <a:graphic xmlns:a="http://schemas.openxmlformats.org/drawingml/2006/main">
                  <a:graphicData uri="http://schemas.microsoft.com/office/word/2010/wordprocessingShape">
                    <wps:wsp>
                      <wps:cNvSpPr/>
                      <wps:spPr>
                        <a:xfrm>
                          <a:off x="0" y="0"/>
                          <a:ext cx="419100" cy="388620"/>
                        </a:xfrm>
                        <a:prstGeom prst="ellipse">
                          <a:avLst/>
                        </a:prstGeom>
                        <a:solidFill>
                          <a:srgbClr val="00B050">
                            <a:alpha val="78000"/>
                          </a:srgb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3428" w:rsidRPr="003809A3" w:rsidRDefault="00B43428" w:rsidP="003809A3">
                            <w:pPr>
                              <w:pStyle w:val="NormalWeb"/>
                              <w:spacing w:before="0" w:beforeAutospacing="0" w:after="0" w:afterAutospacing="0"/>
                              <w:jc w:val="center"/>
                              <w:rPr>
                                <w:sz w:val="20"/>
                                <w:szCs w:val="20"/>
                              </w:rPr>
                            </w:pPr>
                            <w:r w:rsidRPr="003809A3">
                              <w:rPr>
                                <w:rFonts w:asciiTheme="minorHAnsi" w:hAnsi="Calibri" w:cstheme="minorBidi"/>
                                <w:b/>
                                <w:bCs/>
                                <w:color w:val="FFFFFF" w:themeColor="background1"/>
                                <w:kern w:val="24"/>
                                <w:sz w:val="20"/>
                                <w:szCs w:val="20"/>
                              </w:rPr>
                              <w:t>HESA</w:t>
                            </w:r>
                          </w:p>
                        </w:txbxContent>
                      </wps:txbx>
                      <wps:bodyPr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oval w14:anchorId="6428B38F" id="Oval 12" o:spid="_x0000_s1027" style="position:absolute;margin-left:194.4pt;margin-top:130.95pt;width:33pt;height:30.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" fillcolor="#00b050" strokecolor="#7b7b7b [2406]" strokeweight="1pt">
                <v:fill opacity="51143f"/>
                <v:stroke joinstyle="miter"/>
                <v:textbox inset="0,,0">
                  <w:txbxContent>
                    <w:p w:rsidR="00B43428" w:rsidRPr="003809A3" w:rsidRDefault="00B43428" w:rsidP="003809A3">
                      <w:pPr>
                        <w:pStyle w:val="NormalWeb"/>
                        <w:spacing w:before="0" w:beforeAutospacing="0" w:after="0" w:afterAutospacing="0"/>
                        <w:jc w:val="center"/>
                        <w:rPr>
                          <w:sz w:val="20"/>
                          <w:szCs w:val="20"/>
                        </w:rPr>
                      </w:pPr>
                      <w:r w:rsidRPr="003809A3">
                        <w:rPr>
                          <w:rFonts w:asciiTheme="minorHAnsi" w:hAnsi="Calibri" w:cstheme="minorBidi"/>
                          <w:b/>
                          <w:bCs/>
                          <w:color w:val="FFFFFF" w:themeColor="background1"/>
                          <w:kern w:val="24"/>
                          <w:sz w:val="20"/>
                          <w:szCs w:val="20"/>
                        </w:rPr>
                        <w:t>HESA</w:t>
                      </w:r>
                    </w:p>
                  </w:txbxContent>
                </v:textbox>
                <w10:wrap anchorx="margin"/>
              </v:oval>
            </w:pict>
          </mc:Fallback>
        </mc:AlternateContent>
      </w:r>
      <w:r>
        <w:rPr>
          <w:noProof/>
        </w:rPr>
        <mc:AlternateContent>
          <mc:Choice Requires="wps">
            <w:drawing>
              <wp:anchor distT="0" distB="0" distL="114300" distR="114300" simplePos="0" relativeHeight="251665408" behindDoc="0" locked="0" layoutInCell="1" allowOverlap="1" wp14:anchorId="7A4CBEA3" wp14:editId="5C907960">
                <wp:simplePos x="0" y="0"/>
                <wp:positionH relativeFrom="column">
                  <wp:posOffset>2872740</wp:posOffset>
                </wp:positionH>
                <wp:positionV relativeFrom="paragraph">
                  <wp:posOffset>725805</wp:posOffset>
                </wp:positionV>
                <wp:extent cx="434340" cy="449580"/>
                <wp:effectExtent l="0" t="0" r="22860" b="26670"/>
                <wp:wrapNone/>
                <wp:docPr id="20" name="Oval 13"/>
                <wp:cNvGraphicFramePr/>
                <a:graphic xmlns:a="http://schemas.openxmlformats.org/drawingml/2006/main">
                  <a:graphicData uri="http://schemas.microsoft.com/office/word/2010/wordprocessingShape">
                    <wps:wsp>
                      <wps:cNvSpPr/>
                      <wps:spPr>
                        <a:xfrm>
                          <a:off x="0" y="0"/>
                          <a:ext cx="434340" cy="449580"/>
                        </a:xfrm>
                        <a:prstGeom prst="ellipse">
                          <a:avLst/>
                        </a:prstGeom>
                        <a:solidFill>
                          <a:schemeClr val="accent6">
                            <a:lumMod val="75000"/>
                            <a:alpha val="68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43428" w:rsidRPr="003809A3" w:rsidRDefault="00B43428" w:rsidP="003809A3">
                            <w:pPr>
                              <w:pStyle w:val="NormalWeb"/>
                              <w:spacing w:before="0" w:beforeAutospacing="0" w:after="0" w:afterAutospacing="0"/>
                              <w:jc w:val="center"/>
                              <w:rPr>
                                <w:sz w:val="20"/>
                                <w:szCs w:val="20"/>
                              </w:rPr>
                            </w:pPr>
                            <w:r w:rsidRPr="003809A3">
                              <w:rPr>
                                <w:rFonts w:asciiTheme="minorHAnsi" w:hAnsi="Calibri" w:cstheme="minorBidi"/>
                                <w:b/>
                                <w:bCs/>
                                <w:color w:val="FFFFFF" w:themeColor="background1"/>
                                <w:kern w:val="24"/>
                                <w:sz w:val="20"/>
                                <w:szCs w:val="20"/>
                              </w:rPr>
                              <w:t>SC</w:t>
                            </w:r>
                          </w:p>
                        </w:txbxContent>
                      </wps:txbx>
                      <wps:bodyPr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oval w14:anchorId="7A4CBEA3" id="Oval 13" o:spid="_x0000_s1028" style="position:absolute;margin-left:226.2pt;margin-top:57.15pt;width:34.2pt;height:3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" fillcolor="#538135 [2409]" strokecolor="#1f3763 [1604]" strokeweight="1pt">
                <v:fill opacity="44461f"/>
                <v:stroke joinstyle="miter"/>
                <v:textbox inset="0,,0">
                  <w:txbxContent>
                    <w:p w:rsidR="00B43428" w:rsidRPr="003809A3" w:rsidRDefault="00B43428" w:rsidP="003809A3">
                      <w:pPr>
                        <w:pStyle w:val="NormalWeb"/>
                        <w:spacing w:before="0" w:beforeAutospacing="0" w:after="0" w:afterAutospacing="0"/>
                        <w:jc w:val="center"/>
                        <w:rPr>
                          <w:sz w:val="20"/>
                          <w:szCs w:val="20"/>
                        </w:rPr>
                      </w:pPr>
                      <w:r w:rsidRPr="003809A3">
                        <w:rPr>
                          <w:rFonts w:asciiTheme="minorHAnsi" w:hAnsi="Calibri" w:cstheme="minorBidi"/>
                          <w:b/>
                          <w:bCs/>
                          <w:color w:val="FFFFFF" w:themeColor="background1"/>
                          <w:kern w:val="24"/>
                          <w:sz w:val="20"/>
                          <w:szCs w:val="20"/>
                        </w:rPr>
                        <w:t>SC</w:t>
                      </w:r>
                    </w:p>
                  </w:txbxContent>
                </v:textbox>
              </v:oval>
            </w:pict>
          </mc:Fallback>
        </mc:AlternateContent>
      </w:r>
      <w:r>
        <w:rPr>
          <w:noProof/>
        </w:rPr>
        <mc:AlternateContent>
          <mc:Choice Requires="wps">
            <w:drawing>
              <wp:anchor distT="0" distB="0" distL="114300" distR="114300" simplePos="0" relativeHeight="251663360" behindDoc="0" locked="0" layoutInCell="1" allowOverlap="1" wp14:anchorId="263EB33A" wp14:editId="18D7ADCF">
                <wp:simplePos x="0" y="0"/>
                <wp:positionH relativeFrom="margin">
                  <wp:posOffset>2204720</wp:posOffset>
                </wp:positionH>
                <wp:positionV relativeFrom="paragraph">
                  <wp:posOffset>751840</wp:posOffset>
                </wp:positionV>
                <wp:extent cx="1188720" cy="1173480"/>
                <wp:effectExtent l="0" t="0" r="11430" b="26670"/>
                <wp:wrapNone/>
                <wp:docPr id="19" name="Oval 11"/>
                <wp:cNvGraphicFramePr/>
                <a:graphic xmlns:a="http://schemas.openxmlformats.org/drawingml/2006/main">
                  <a:graphicData uri="http://schemas.microsoft.com/office/word/2010/wordprocessingShape">
                    <wps:wsp>
                      <wps:cNvSpPr/>
                      <wps:spPr>
                        <a:xfrm>
                          <a:off x="0" y="0"/>
                          <a:ext cx="1188720" cy="1173480"/>
                        </a:xfrm>
                        <a:prstGeom prst="ellipse">
                          <a:avLst/>
                        </a:prstGeom>
                        <a:solidFill>
                          <a:schemeClr val="accent1">
                            <a:lumMod val="75000"/>
                            <a:alpha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43428" w:rsidRPr="003809A3" w:rsidRDefault="00B43428" w:rsidP="003809A3">
                            <w:pPr>
                              <w:pStyle w:val="NormalWeb"/>
                              <w:spacing w:before="0" w:beforeAutospacing="0" w:after="0" w:afterAutospacing="0"/>
                              <w:rPr>
                                <w:sz w:val="20"/>
                                <w:szCs w:val="20"/>
                              </w:rPr>
                            </w:pPr>
                            <w:r w:rsidRPr="003809A3">
                              <w:rPr>
                                <w:rFonts w:asciiTheme="minorHAnsi" w:hAnsi="Calibri" w:cstheme="minorBidi"/>
                                <w:b/>
                                <w:bCs/>
                                <w:color w:val="FFFFFF" w:themeColor="background1"/>
                                <w:kern w:val="24"/>
                                <w:sz w:val="20"/>
                                <w:szCs w:val="20"/>
                              </w:rPr>
                              <w:t>PR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263EB33A" id="Oval 11" o:spid="_x0000_s1029" style="position:absolute;margin-left:173.6pt;margin-top:59.2pt;width:93.6pt;height:9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" fillcolor="#2f5496 [2404]" strokecolor="#1f3763 [1604]" strokeweight="1pt">
                <v:fill opacity="52428f"/>
                <v:stroke joinstyle="miter"/>
                <v:textbox>
                  <w:txbxContent>
                    <w:p w:rsidR="00B43428" w:rsidRPr="003809A3" w:rsidRDefault="00B43428" w:rsidP="003809A3">
                      <w:pPr>
                        <w:pStyle w:val="NormalWeb"/>
                        <w:spacing w:before="0" w:beforeAutospacing="0" w:after="0" w:afterAutospacing="0"/>
                        <w:rPr>
                          <w:sz w:val="20"/>
                          <w:szCs w:val="20"/>
                        </w:rPr>
                      </w:pPr>
                      <w:r w:rsidRPr="003809A3">
                        <w:rPr>
                          <w:rFonts w:asciiTheme="minorHAnsi" w:hAnsi="Calibri" w:cstheme="minorBidi"/>
                          <w:b/>
                          <w:bCs/>
                          <w:color w:val="FFFFFF" w:themeColor="background1"/>
                          <w:kern w:val="24"/>
                          <w:sz w:val="20"/>
                          <w:szCs w:val="20"/>
                        </w:rPr>
                        <w:t>PR</w:t>
                      </w:r>
                    </w:p>
                  </w:txbxContent>
                </v:textbox>
                <w10:wrap anchorx="margin"/>
              </v:oval>
            </w:pict>
          </mc:Fallback>
        </mc:AlternateContent>
      </w:r>
      <w:r>
        <w:rPr>
          <w:noProof/>
        </w:rPr>
        <mc:AlternateContent>
          <mc:Choice Requires="wps">
            <w:drawing>
              <wp:anchor distT="0" distB="0" distL="114300" distR="114300" simplePos="0" relativeHeight="251661312" behindDoc="0" locked="0" layoutInCell="1" allowOverlap="1" wp14:anchorId="1D6400E3" wp14:editId="3A8D7A2C">
                <wp:simplePos x="0" y="0"/>
                <wp:positionH relativeFrom="margin">
                  <wp:posOffset>1805940</wp:posOffset>
                </wp:positionH>
                <wp:positionV relativeFrom="paragraph">
                  <wp:posOffset>445135</wp:posOffset>
                </wp:positionV>
                <wp:extent cx="1485900" cy="1493520"/>
                <wp:effectExtent l="0" t="0" r="19050" b="11430"/>
                <wp:wrapNone/>
                <wp:docPr id="1" name="Oval 10"/>
                <wp:cNvGraphicFramePr/>
                <a:graphic xmlns:a="http://schemas.openxmlformats.org/drawingml/2006/main">
                  <a:graphicData uri="http://schemas.microsoft.com/office/word/2010/wordprocessingShape">
                    <wps:wsp>
                      <wps:cNvSpPr/>
                      <wps:spPr>
                        <a:xfrm>
                          <a:off x="0" y="0"/>
                          <a:ext cx="1485900" cy="1493520"/>
                        </a:xfrm>
                        <a:prstGeom prst="ellipse">
                          <a:avLst/>
                        </a:prstGeom>
                        <a:solidFill>
                          <a:srgbClr val="FF0000">
                            <a:alpha val="72000"/>
                          </a:srgbClr>
                        </a:solidFill>
                        <a:ln>
                          <a:solidFill>
                            <a:srgbClr val="FA222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3428" w:rsidRPr="003809A3" w:rsidRDefault="00B43428" w:rsidP="003809A3">
                            <w:pPr>
                              <w:pStyle w:val="NormalWeb"/>
                              <w:spacing w:before="0" w:beforeAutospacing="0" w:after="0" w:afterAutospacing="0"/>
                              <w:rPr>
                                <w:sz w:val="20"/>
                                <w:szCs w:val="20"/>
                              </w:rPr>
                            </w:pPr>
                            <w:r w:rsidRPr="003809A3">
                              <w:rPr>
                                <w:rFonts w:asciiTheme="minorHAnsi" w:hAnsi="Calibri" w:cstheme="minorBidi"/>
                                <w:b/>
                                <w:bCs/>
                                <w:color w:val="FFFFFF" w:themeColor="background1"/>
                                <w:kern w:val="24"/>
                                <w:sz w:val="20"/>
                                <w:szCs w:val="20"/>
                              </w:rPr>
                              <w:t>CIS</w:t>
                            </w:r>
                          </w:p>
                        </w:txbxContent>
                      </wps:txbx>
                      <wps:bodyPr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oval w14:anchorId="1D6400E3" id="Oval 10" o:spid="_x0000_s1030" style="position:absolute;margin-left:142.2pt;margin-top:35.05pt;width:117pt;height:117.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" fillcolor="red" strokecolor="#fa2222" strokeweight="1pt">
                <v:fill opacity="47288f"/>
                <v:stroke joinstyle="miter"/>
                <v:textbox inset="0,,0">
                  <w:txbxContent>
                    <w:p w:rsidR="00B43428" w:rsidRPr="003809A3" w:rsidRDefault="00B43428" w:rsidP="003809A3">
                      <w:pPr>
                        <w:pStyle w:val="NormalWeb"/>
                        <w:spacing w:before="0" w:beforeAutospacing="0" w:after="0" w:afterAutospacing="0"/>
                        <w:rPr>
                          <w:sz w:val="20"/>
                          <w:szCs w:val="20"/>
                        </w:rPr>
                      </w:pPr>
                      <w:r w:rsidRPr="003809A3">
                        <w:rPr>
                          <w:rFonts w:asciiTheme="minorHAnsi" w:hAnsi="Calibri" w:cstheme="minorBidi"/>
                          <w:b/>
                          <w:bCs/>
                          <w:color w:val="FFFFFF" w:themeColor="background1"/>
                          <w:kern w:val="24"/>
                          <w:sz w:val="20"/>
                          <w:szCs w:val="20"/>
                        </w:rPr>
                        <w:t>CIS</w:t>
                      </w:r>
                    </w:p>
                  </w:txbxContent>
                </v:textbox>
                <w10:wrap anchorx="margin"/>
              </v:oval>
            </w:pict>
          </mc:Fallback>
        </mc:AlternateContent>
      </w:r>
      <w:r w:rsidR="001702F0">
        <w:rPr>
          <w:noProof/>
        </w:rPr>
        <mc:AlternateContent>
          <mc:Choice Requires="wpg">
            <w:drawing>
              <wp:anchor distT="0" distB="0" distL="114300" distR="114300" simplePos="0" relativeHeight="251659264" behindDoc="0" locked="0" layoutInCell="1" allowOverlap="1" wp14:anchorId="3D06CEA9" wp14:editId="3CC8C166">
                <wp:simplePos x="0" y="0"/>
                <wp:positionH relativeFrom="column">
                  <wp:posOffset>45720</wp:posOffset>
                </wp:positionH>
                <wp:positionV relativeFrom="paragraph">
                  <wp:posOffset>0</wp:posOffset>
                </wp:positionV>
                <wp:extent cx="960120" cy="2095500"/>
                <wp:effectExtent l="0" t="0" r="11430" b="19050"/>
                <wp:wrapNone/>
                <wp:docPr id="3" name="Group 81"/>
                <wp:cNvGraphicFramePr/>
                <a:graphic xmlns:a="http://schemas.openxmlformats.org/drawingml/2006/main">
                  <a:graphicData uri="http://schemas.microsoft.com/office/word/2010/wordprocessingGroup">
                    <wpg:wgp>
                      <wpg:cNvGrpSpPr/>
                      <wpg:grpSpPr>
                        <a:xfrm>
                          <a:off x="0" y="0"/>
                          <a:ext cx="960120" cy="2095500"/>
                          <a:chOff x="1" y="0"/>
                          <a:chExt cx="2131162" cy="4676669"/>
                        </a:xfrm>
                      </wpg:grpSpPr>
                      <wpg:grpSp>
                        <wpg:cNvPr id="2" name="Group 2"/>
                        <wpg:cNvGrpSpPr/>
                        <wpg:grpSpPr>
                          <a:xfrm>
                            <a:off x="1" y="0"/>
                            <a:ext cx="2131162" cy="4676669"/>
                            <a:chOff x="0" y="0"/>
                            <a:chExt cx="1738538" cy="4313617"/>
                          </a:xfrm>
                        </wpg:grpSpPr>
                        <wps:wsp>
                          <wps:cNvPr id="9" name="Oval 9"/>
                          <wps:cNvSpPr/>
                          <wps:spPr>
                            <a:xfrm>
                              <a:off x="1047881" y="0"/>
                              <a:ext cx="642235" cy="753673"/>
                            </a:xfrm>
                            <a:prstGeom prst="ellipse">
                              <a:avLst/>
                            </a:prstGeom>
                            <a:solidFill>
                              <a:schemeClr val="accent1">
                                <a:lumMod val="7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3428" w:rsidRDefault="00B43428" w:rsidP="001702F0">
                                <w:pPr>
                                  <w:pStyle w:val="NormalWeb"/>
                                  <w:spacing w:before="0" w:beforeAutospacing="0" w:after="0" w:afterAutospacing="0"/>
                                  <w:jc w:val="center"/>
                                </w:pPr>
                                <w:r>
                                  <w:rPr>
                                    <w:rFonts w:asciiTheme="minorHAnsi" w:hAnsi="Calibri" w:cstheme="minorBidi"/>
                                    <w:b/>
                                    <w:bCs/>
                                    <w:color w:val="FFFFFF" w:themeColor="background1"/>
                                    <w:kern w:val="24"/>
                                    <w:sz w:val="16"/>
                                    <w:szCs w:val="16"/>
                                  </w:rPr>
                                  <w:t>PR</w:t>
                                </w:r>
                              </w:p>
                            </w:txbxContent>
                          </wps:txbx>
                          <wps:bodyPr lIns="0" rIns="0" rtlCol="0" anchor="ctr"/>
                        </wps:wsp>
                        <wps:wsp>
                          <wps:cNvPr id="10" name="Oval 10"/>
                          <wps:cNvSpPr/>
                          <wps:spPr>
                            <a:xfrm>
                              <a:off x="1" y="863434"/>
                              <a:ext cx="632761" cy="731831"/>
                            </a:xfrm>
                            <a:prstGeom prst="ellipse">
                              <a:avLst/>
                            </a:prstGeom>
                            <a:solidFill>
                              <a:srgbClr val="00B050"/>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3428" w:rsidRDefault="00B43428" w:rsidP="001702F0">
                                <w:pPr>
                                  <w:pStyle w:val="NormalWeb"/>
                                  <w:spacing w:before="0" w:beforeAutospacing="0" w:after="0" w:afterAutospacing="0"/>
                                  <w:jc w:val="center"/>
                                </w:pPr>
                                <w:r>
                                  <w:rPr>
                                    <w:rFonts w:asciiTheme="minorHAnsi" w:hAnsi="Calibri" w:cstheme="minorBidi"/>
                                    <w:b/>
                                    <w:bCs/>
                                    <w:color w:val="FFFFFF" w:themeColor="background1"/>
                                    <w:kern w:val="24"/>
                                    <w:sz w:val="16"/>
                                    <w:szCs w:val="16"/>
                                  </w:rPr>
                                  <w:t>HESA</w:t>
                                </w:r>
                              </w:p>
                            </w:txbxContent>
                          </wps:txbx>
                          <wps:bodyPr lIns="0" rIns="0" rtlCol="0" anchor="ctr"/>
                        </wps:wsp>
                        <wps:wsp>
                          <wps:cNvPr id="11" name="Oval 11"/>
                          <wps:cNvSpPr/>
                          <wps:spPr>
                            <a:xfrm>
                              <a:off x="0" y="0"/>
                              <a:ext cx="642235" cy="752944"/>
                            </a:xfrm>
                            <a:prstGeom prst="ellipse">
                              <a:avLst/>
                            </a:prstGeom>
                            <a:solidFill>
                              <a:srgbClr val="FF0000"/>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3428" w:rsidRDefault="00B43428" w:rsidP="001702F0">
                                <w:pPr>
                                  <w:pStyle w:val="NormalWeb"/>
                                  <w:spacing w:before="0" w:beforeAutospacing="0" w:after="0" w:afterAutospacing="0"/>
                                  <w:jc w:val="center"/>
                                </w:pPr>
                                <w:r>
                                  <w:rPr>
                                    <w:rFonts w:asciiTheme="minorHAnsi" w:hAnsi="Calibri" w:cstheme="minorBidi"/>
                                    <w:b/>
                                    <w:bCs/>
                                    <w:color w:val="FFFFFF" w:themeColor="background1"/>
                                    <w:kern w:val="24"/>
                                    <w:sz w:val="16"/>
                                    <w:szCs w:val="16"/>
                                  </w:rPr>
                                  <w:t>CIS</w:t>
                                </w:r>
                              </w:p>
                            </w:txbxContent>
                          </wps:txbx>
                          <wps:bodyPr lIns="0" rIns="0" rtlCol="0" anchor="ctr"/>
                        </wps:wsp>
                        <wps:wsp>
                          <wps:cNvPr id="12" name="Oval 12"/>
                          <wps:cNvSpPr/>
                          <wps:spPr>
                            <a:xfrm>
                              <a:off x="5061" y="2647240"/>
                              <a:ext cx="637174" cy="721974"/>
                            </a:xfrm>
                            <a:prstGeom prst="ellipse">
                              <a:avLst/>
                            </a:prstGeom>
                            <a:solidFill>
                              <a:schemeClr val="accent6">
                                <a:lumMod val="7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3428" w:rsidRDefault="00B43428" w:rsidP="001702F0">
                                <w:pPr>
                                  <w:pStyle w:val="NormalWeb"/>
                                  <w:spacing w:before="0" w:beforeAutospacing="0" w:after="0" w:afterAutospacing="0"/>
                                  <w:jc w:val="center"/>
                                </w:pPr>
                                <w:r>
                                  <w:rPr>
                                    <w:rFonts w:asciiTheme="minorHAnsi" w:hAnsi="Calibri" w:cstheme="minorBidi"/>
                                    <w:b/>
                                    <w:bCs/>
                                    <w:color w:val="FFFFFF" w:themeColor="background1"/>
                                    <w:kern w:val="24"/>
                                    <w:sz w:val="16"/>
                                    <w:szCs w:val="16"/>
                                  </w:rPr>
                                  <w:t>SC</w:t>
                                </w:r>
                              </w:p>
                            </w:txbxContent>
                          </wps:txbx>
                          <wps:bodyPr lIns="0" rIns="0" rtlCol="0" anchor="ctr"/>
                        </wps:wsp>
                        <wps:wsp>
                          <wps:cNvPr id="13" name="Oval 13"/>
                          <wps:cNvSpPr/>
                          <wps:spPr>
                            <a:xfrm>
                              <a:off x="1075694" y="857244"/>
                              <a:ext cx="642235" cy="753673"/>
                            </a:xfrm>
                            <a:prstGeom prst="ellipse">
                              <a:avLst/>
                            </a:prstGeom>
                            <a:solidFill>
                              <a:schemeClr val="accent1">
                                <a:lumMod val="7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3428" w:rsidRDefault="00B43428" w:rsidP="001702F0">
                                <w:pPr>
                                  <w:pStyle w:val="NormalWeb"/>
                                  <w:spacing w:before="0" w:beforeAutospacing="0" w:after="0" w:afterAutospacing="0"/>
                                  <w:jc w:val="center"/>
                                </w:pPr>
                                <w:r>
                                  <w:rPr>
                                    <w:rFonts w:asciiTheme="minorHAnsi" w:hAnsi="Calibri" w:cstheme="minorBidi"/>
                                    <w:b/>
                                    <w:bCs/>
                                    <w:color w:val="FFFFFF" w:themeColor="background1"/>
                                    <w:kern w:val="24"/>
                                    <w:sz w:val="16"/>
                                    <w:szCs w:val="16"/>
                                  </w:rPr>
                                  <w:t>PR</w:t>
                                </w:r>
                              </w:p>
                            </w:txbxContent>
                          </wps:txbx>
                          <wps:bodyPr lIns="0" rIns="0" rtlCol="0" anchor="ctr"/>
                        </wps:wsp>
                        <wps:wsp>
                          <wps:cNvPr id="14" name="Oval 14"/>
                          <wps:cNvSpPr/>
                          <wps:spPr>
                            <a:xfrm>
                              <a:off x="1075693" y="1714487"/>
                              <a:ext cx="642235" cy="752943"/>
                            </a:xfrm>
                            <a:prstGeom prst="ellipse">
                              <a:avLst/>
                            </a:prstGeom>
                            <a:solidFill>
                              <a:srgbClr val="FF0000"/>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3428" w:rsidRDefault="00B43428" w:rsidP="001702F0">
                                <w:pPr>
                                  <w:pStyle w:val="NormalWeb"/>
                                  <w:spacing w:before="0" w:beforeAutospacing="0" w:after="0" w:afterAutospacing="0"/>
                                  <w:jc w:val="center"/>
                                </w:pPr>
                                <w:r>
                                  <w:rPr>
                                    <w:rFonts w:asciiTheme="minorHAnsi" w:hAnsi="Calibri" w:cstheme="minorBidi"/>
                                    <w:b/>
                                    <w:bCs/>
                                    <w:color w:val="FFFFFF" w:themeColor="background1"/>
                                    <w:kern w:val="24"/>
                                    <w:sz w:val="16"/>
                                    <w:szCs w:val="16"/>
                                  </w:rPr>
                                  <w:t>CIS</w:t>
                                </w:r>
                              </w:p>
                            </w:txbxContent>
                          </wps:txbx>
                          <wps:bodyPr lIns="0" rIns="0" rtlCol="0" anchor="ctr"/>
                        </wps:wsp>
                        <wps:wsp>
                          <wps:cNvPr id="15" name="Oval 15"/>
                          <wps:cNvSpPr/>
                          <wps:spPr>
                            <a:xfrm>
                              <a:off x="0" y="1726868"/>
                              <a:ext cx="632761" cy="731831"/>
                            </a:xfrm>
                            <a:prstGeom prst="ellipse">
                              <a:avLst/>
                            </a:prstGeom>
                            <a:solidFill>
                              <a:srgbClr val="00B050"/>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3428" w:rsidRDefault="00B43428" w:rsidP="001702F0">
                                <w:pPr>
                                  <w:pStyle w:val="NormalWeb"/>
                                  <w:spacing w:before="0" w:beforeAutospacing="0" w:after="0" w:afterAutospacing="0"/>
                                  <w:jc w:val="center"/>
                                </w:pPr>
                                <w:r>
                                  <w:rPr>
                                    <w:rFonts w:asciiTheme="minorHAnsi" w:hAnsi="Calibri" w:cstheme="minorBidi"/>
                                    <w:b/>
                                    <w:bCs/>
                                    <w:color w:val="FFFFFF" w:themeColor="background1"/>
                                    <w:kern w:val="24"/>
                                    <w:sz w:val="16"/>
                                    <w:szCs w:val="16"/>
                                  </w:rPr>
                                  <w:t>HESA</w:t>
                                </w:r>
                              </w:p>
                            </w:txbxContent>
                          </wps:txbx>
                          <wps:bodyPr lIns="0" rIns="0" rtlCol="0" anchor="ctr"/>
                        </wps:wsp>
                        <wps:wsp>
                          <wps:cNvPr id="16" name="Oval 16"/>
                          <wps:cNvSpPr/>
                          <wps:spPr>
                            <a:xfrm>
                              <a:off x="1096303" y="2645081"/>
                              <a:ext cx="621625" cy="727782"/>
                            </a:xfrm>
                            <a:prstGeom prst="ellipse">
                              <a:avLst/>
                            </a:prstGeom>
                            <a:solidFill>
                              <a:schemeClr val="accent1">
                                <a:lumMod val="7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3428" w:rsidRDefault="00B43428" w:rsidP="001702F0">
                                <w:pPr>
                                  <w:pStyle w:val="NormalWeb"/>
                                  <w:spacing w:before="0" w:beforeAutospacing="0" w:after="0" w:afterAutospacing="0"/>
                                  <w:jc w:val="center"/>
                                </w:pPr>
                                <w:r>
                                  <w:rPr>
                                    <w:rFonts w:asciiTheme="minorHAnsi" w:hAnsi="Calibri" w:cstheme="minorBidi"/>
                                    <w:b/>
                                    <w:bCs/>
                                    <w:color w:val="FFFFFF" w:themeColor="background1"/>
                                    <w:kern w:val="24"/>
                                    <w:sz w:val="16"/>
                                    <w:szCs w:val="16"/>
                                  </w:rPr>
                                  <w:t>PR</w:t>
                                </w:r>
                              </w:p>
                            </w:txbxContent>
                          </wps:txbx>
                          <wps:bodyPr lIns="0" rIns="0" rtlCol="0" anchor="ctr"/>
                        </wps:wsp>
                        <wps:wsp>
                          <wps:cNvPr id="17" name="Oval 17"/>
                          <wps:cNvSpPr/>
                          <wps:spPr>
                            <a:xfrm>
                              <a:off x="0" y="3550513"/>
                              <a:ext cx="642235" cy="763104"/>
                            </a:xfrm>
                            <a:prstGeom prst="ellipse">
                              <a:avLst/>
                            </a:prstGeom>
                            <a:solidFill>
                              <a:schemeClr val="accent6">
                                <a:lumMod val="7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3428" w:rsidRDefault="00B43428" w:rsidP="001702F0">
                                <w:pPr>
                                  <w:pStyle w:val="NormalWeb"/>
                                  <w:spacing w:before="0" w:beforeAutospacing="0" w:after="0" w:afterAutospacing="0"/>
                                  <w:jc w:val="center"/>
                                </w:pPr>
                                <w:r>
                                  <w:rPr>
                                    <w:rFonts w:asciiTheme="minorHAnsi" w:hAnsi="Calibri" w:cstheme="minorBidi"/>
                                    <w:b/>
                                    <w:bCs/>
                                    <w:color w:val="FFFFFF" w:themeColor="background1"/>
                                    <w:kern w:val="24"/>
                                    <w:sz w:val="16"/>
                                    <w:szCs w:val="16"/>
                                  </w:rPr>
                                  <w:t>SC</w:t>
                                </w:r>
                              </w:p>
                            </w:txbxContent>
                          </wps:txbx>
                          <wps:bodyPr lIns="0" rIns="0" rtlCol="0" anchor="ctr"/>
                        </wps:wsp>
                        <wps:wsp>
                          <wps:cNvPr id="18" name="Oval 18"/>
                          <wps:cNvSpPr/>
                          <wps:spPr>
                            <a:xfrm>
                              <a:off x="1096303" y="3560674"/>
                              <a:ext cx="642235" cy="752943"/>
                            </a:xfrm>
                            <a:prstGeom prst="ellipse">
                              <a:avLst/>
                            </a:prstGeom>
                            <a:solidFill>
                              <a:srgbClr val="FF0000"/>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3428" w:rsidRDefault="00B43428" w:rsidP="001702F0">
                                <w:pPr>
                                  <w:pStyle w:val="NormalWeb"/>
                                  <w:spacing w:before="0" w:beforeAutospacing="0" w:after="0" w:afterAutospacing="0"/>
                                  <w:jc w:val="center"/>
                                </w:pPr>
                                <w:r>
                                  <w:rPr>
                                    <w:rFonts w:asciiTheme="minorHAnsi" w:hAnsi="Calibri" w:cstheme="minorBidi"/>
                                    <w:b/>
                                    <w:bCs/>
                                    <w:color w:val="FFFFFF" w:themeColor="background1"/>
                                    <w:kern w:val="24"/>
                                    <w:sz w:val="16"/>
                                    <w:szCs w:val="16"/>
                                  </w:rPr>
                                  <w:t>CIS</w:t>
                                </w:r>
                              </w:p>
                            </w:txbxContent>
                          </wps:txbx>
                          <wps:bodyPr lIns="0" rIns="0" rtlCol="0" anchor="ctr"/>
                        </wps:wsp>
                      </wpg:grpSp>
                      <wps:wsp>
                        <wps:cNvPr id="4" name="Straight Connector 4"/>
                        <wps:cNvCnPr>
                          <a:cxnSpLocks/>
                          <a:stCxn id="11" idx="6"/>
                          <a:endCxn id="9" idx="2"/>
                        </wps:cNvCnPr>
                        <wps:spPr>
                          <a:xfrm>
                            <a:off x="787275" y="408158"/>
                            <a:ext cx="497256" cy="39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a:cxnSpLocks/>
                          <a:stCxn id="10" idx="6"/>
                          <a:endCxn id="13" idx="2"/>
                        </wps:cNvCnPr>
                        <wps:spPr>
                          <a:xfrm>
                            <a:off x="775662" y="1332816"/>
                            <a:ext cx="542963" cy="513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a:cxnSpLocks/>
                          <a:stCxn id="15" idx="6"/>
                          <a:endCxn id="14" idx="2"/>
                        </wps:cNvCnPr>
                        <wps:spPr>
                          <a:xfrm flipV="1">
                            <a:off x="775661" y="2266942"/>
                            <a:ext cx="542962" cy="1978"/>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a:cxnSpLocks/>
                          <a:stCxn id="12" idx="6"/>
                          <a:endCxn id="16" idx="2"/>
                        </wps:cNvCnPr>
                        <wps:spPr>
                          <a:xfrm>
                            <a:off x="787275" y="3261411"/>
                            <a:ext cx="556613" cy="808"/>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a:cxnSpLocks/>
                          <a:stCxn id="17" idx="6"/>
                          <a:endCxn id="18" idx="2"/>
                        </wps:cNvCnPr>
                        <wps:spPr>
                          <a:xfrm>
                            <a:off x="787275" y="4263003"/>
                            <a:ext cx="556613" cy="5507"/>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D06CEA9" id="Group 81" o:spid="_x0000_s1031" style="position:absolute;margin-left:3.6pt;margin-top:0;width:75.6pt;height:165pt;z-index:251659264;mso-width-relative:margin;mso-height-relative:margin" coordorigin="" coordsize="21311,46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">
                <v:group id="Group 2" o:spid="_x0000_s1032" style="position:absolute;width:21311;height:46766" coordsize="17385,43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oval id="Oval 9" o:spid="_x0000_s1033" style="position:absolute;left:10478;width:6423;height:7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" fillcolor="#2f5496 [2404]" strokecolor="#404040 [2429]" strokeweight="1pt">
                    <v:stroke joinstyle="miter"/>
                    <v:textbox inset="0,,0">
                      <w:txbxContent>
                        <w:p w:rsidR="00B43428" w:rsidRDefault="00B43428" w:rsidP="001702F0">
                          <w:pPr>
                            <w:pStyle w:val="NormalWeb"/>
                            <w:spacing w:before="0" w:beforeAutospacing="0" w:after="0" w:afterAutospacing="0"/>
                            <w:jc w:val="center"/>
                          </w:pPr>
                          <w:r>
                            <w:rPr>
                              <w:rFonts w:asciiTheme="minorHAnsi" w:hAnsi="Calibri" w:cstheme="minorBidi"/>
                              <w:b/>
                              <w:bCs/>
                              <w:color w:val="FFFFFF" w:themeColor="background1"/>
                              <w:kern w:val="24"/>
                              <w:sz w:val="16"/>
                              <w:szCs w:val="16"/>
                            </w:rPr>
                            <w:t>PR</w:t>
                          </w:r>
                        </w:p>
                      </w:txbxContent>
                    </v:textbox>
                  </v:oval>
                  <v:oval id="_x0000_s1034" style="position:absolute;top:8634;width:6327;height:7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" fillcolor="#00b050" strokecolor="#404040 [2429]" strokeweight="1pt">
                    <v:stroke joinstyle="miter"/>
                    <v:textbox inset="0,,0">
                      <w:txbxContent>
                        <w:p w:rsidR="00B43428" w:rsidRDefault="00B43428" w:rsidP="001702F0">
                          <w:pPr>
                            <w:pStyle w:val="NormalWeb"/>
                            <w:spacing w:before="0" w:beforeAutospacing="0" w:after="0" w:afterAutospacing="0"/>
                            <w:jc w:val="center"/>
                          </w:pPr>
                          <w:r>
                            <w:rPr>
                              <w:rFonts w:asciiTheme="minorHAnsi" w:hAnsi="Calibri" w:cstheme="minorBidi"/>
                              <w:b/>
                              <w:bCs/>
                              <w:color w:val="FFFFFF" w:themeColor="background1"/>
                              <w:kern w:val="24"/>
                              <w:sz w:val="16"/>
                              <w:szCs w:val="16"/>
                            </w:rPr>
                            <w:t>HESA</w:t>
                          </w:r>
                        </w:p>
                      </w:txbxContent>
                    </v:textbox>
                  </v:oval>
                  <v:oval id="_x0000_s1035" style="position:absolute;width:6422;height:7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" fillcolor="red" strokecolor="#404040 [2429]" strokeweight="1pt">
                    <v:stroke joinstyle="miter"/>
                    <v:textbox inset="0,,0">
                      <w:txbxContent>
                        <w:p w:rsidR="00B43428" w:rsidRDefault="00B43428" w:rsidP="001702F0">
                          <w:pPr>
                            <w:pStyle w:val="NormalWeb"/>
                            <w:spacing w:before="0" w:beforeAutospacing="0" w:after="0" w:afterAutospacing="0"/>
                            <w:jc w:val="center"/>
                          </w:pPr>
                          <w:r>
                            <w:rPr>
                              <w:rFonts w:asciiTheme="minorHAnsi" w:hAnsi="Calibri" w:cstheme="minorBidi"/>
                              <w:b/>
                              <w:bCs/>
                              <w:color w:val="FFFFFF" w:themeColor="background1"/>
                              <w:kern w:val="24"/>
                              <w:sz w:val="16"/>
                              <w:szCs w:val="16"/>
                            </w:rPr>
                            <w:t>CIS</w:t>
                          </w:r>
                        </w:p>
                      </w:txbxContent>
                    </v:textbox>
                  </v:oval>
                  <v:oval id="_x0000_s1036" style="position:absolute;left:50;top:26472;width:6372;height:7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" fillcolor="#538135 [2409]" strokecolor="#272727 [2749]" strokeweight="1pt">
                    <v:stroke joinstyle="miter"/>
                    <v:textbox inset="0,,0">
                      <w:txbxContent>
                        <w:p w:rsidR="00B43428" w:rsidRDefault="00B43428" w:rsidP="001702F0">
                          <w:pPr>
                            <w:pStyle w:val="NormalWeb"/>
                            <w:spacing w:before="0" w:beforeAutospacing="0" w:after="0" w:afterAutospacing="0"/>
                            <w:jc w:val="center"/>
                          </w:pPr>
                          <w:r>
                            <w:rPr>
                              <w:rFonts w:asciiTheme="minorHAnsi" w:hAnsi="Calibri" w:cstheme="minorBidi"/>
                              <w:b/>
                              <w:bCs/>
                              <w:color w:val="FFFFFF" w:themeColor="background1"/>
                              <w:kern w:val="24"/>
                              <w:sz w:val="16"/>
                              <w:szCs w:val="16"/>
                            </w:rPr>
                            <w:t>SC</w:t>
                          </w:r>
                        </w:p>
                      </w:txbxContent>
                    </v:textbox>
                  </v:oval>
                  <v:oval id="_x0000_s1037" style="position:absolute;left:10756;top:8572;width:6423;height:7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" fillcolor="#2f5496 [2404]" strokecolor="#404040 [2429]" strokeweight="1pt">
                    <v:stroke joinstyle="miter"/>
                    <v:textbox inset="0,,0">
                      <w:txbxContent>
                        <w:p w:rsidR="00B43428" w:rsidRDefault="00B43428" w:rsidP="001702F0">
                          <w:pPr>
                            <w:pStyle w:val="NormalWeb"/>
                            <w:spacing w:before="0" w:beforeAutospacing="0" w:after="0" w:afterAutospacing="0"/>
                            <w:jc w:val="center"/>
                          </w:pPr>
                          <w:r>
                            <w:rPr>
                              <w:rFonts w:asciiTheme="minorHAnsi" w:hAnsi="Calibri" w:cstheme="minorBidi"/>
                              <w:b/>
                              <w:bCs/>
                              <w:color w:val="FFFFFF" w:themeColor="background1"/>
                              <w:kern w:val="24"/>
                              <w:sz w:val="16"/>
                              <w:szCs w:val="16"/>
                            </w:rPr>
                            <w:t>PR</w:t>
                          </w:r>
                        </w:p>
                      </w:txbxContent>
                    </v:textbox>
                  </v:oval>
                  <v:oval id="Oval 14" o:spid="_x0000_s1038" style="position:absolute;left:10756;top:17144;width:6423;height:7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" fillcolor="red" strokecolor="#404040 [2429]" strokeweight="1pt">
                    <v:stroke joinstyle="miter"/>
                    <v:textbox inset="0,,0">
                      <w:txbxContent>
                        <w:p w:rsidR="00B43428" w:rsidRDefault="00B43428" w:rsidP="001702F0">
                          <w:pPr>
                            <w:pStyle w:val="NormalWeb"/>
                            <w:spacing w:before="0" w:beforeAutospacing="0" w:after="0" w:afterAutospacing="0"/>
                            <w:jc w:val="center"/>
                          </w:pPr>
                          <w:r>
                            <w:rPr>
                              <w:rFonts w:asciiTheme="minorHAnsi" w:hAnsi="Calibri" w:cstheme="minorBidi"/>
                              <w:b/>
                              <w:bCs/>
                              <w:color w:val="FFFFFF" w:themeColor="background1"/>
                              <w:kern w:val="24"/>
                              <w:sz w:val="16"/>
                              <w:szCs w:val="16"/>
                            </w:rPr>
                            <w:t>CIS</w:t>
                          </w:r>
                        </w:p>
                      </w:txbxContent>
                    </v:textbox>
                  </v:oval>
                  <v:oval id="Oval 15" o:spid="_x0000_s1039" style="position:absolute;top:17268;width:6327;height:7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" fillcolor="#00b050" strokecolor="#404040 [2429]" strokeweight="1pt">
                    <v:stroke joinstyle="miter"/>
                    <v:textbox inset="0,,0">
                      <w:txbxContent>
                        <w:p w:rsidR="00B43428" w:rsidRDefault="00B43428" w:rsidP="001702F0">
                          <w:pPr>
                            <w:pStyle w:val="NormalWeb"/>
                            <w:spacing w:before="0" w:beforeAutospacing="0" w:after="0" w:afterAutospacing="0"/>
                            <w:jc w:val="center"/>
                          </w:pPr>
                          <w:r>
                            <w:rPr>
                              <w:rFonts w:asciiTheme="minorHAnsi" w:hAnsi="Calibri" w:cstheme="minorBidi"/>
                              <w:b/>
                              <w:bCs/>
                              <w:color w:val="FFFFFF" w:themeColor="background1"/>
                              <w:kern w:val="24"/>
                              <w:sz w:val="16"/>
                              <w:szCs w:val="16"/>
                            </w:rPr>
                            <w:t>HESA</w:t>
                          </w:r>
                        </w:p>
                      </w:txbxContent>
                    </v:textbox>
                  </v:oval>
                  <v:oval id="Oval 16" o:spid="_x0000_s1040" style="position:absolute;left:10963;top:26450;width:6216;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" fillcolor="#2f5496 [2404]" strokecolor="#404040 [2429]" strokeweight="1pt">
                    <v:stroke joinstyle="miter"/>
                    <v:textbox inset="0,,0">
                      <w:txbxContent>
                        <w:p w:rsidR="00B43428" w:rsidRDefault="00B43428" w:rsidP="001702F0">
                          <w:pPr>
                            <w:pStyle w:val="NormalWeb"/>
                            <w:spacing w:before="0" w:beforeAutospacing="0" w:after="0" w:afterAutospacing="0"/>
                            <w:jc w:val="center"/>
                          </w:pPr>
                          <w:r>
                            <w:rPr>
                              <w:rFonts w:asciiTheme="minorHAnsi" w:hAnsi="Calibri" w:cstheme="minorBidi"/>
                              <w:b/>
                              <w:bCs/>
                              <w:color w:val="FFFFFF" w:themeColor="background1"/>
                              <w:kern w:val="24"/>
                              <w:sz w:val="16"/>
                              <w:szCs w:val="16"/>
                            </w:rPr>
                            <w:t>PR</w:t>
                          </w:r>
                        </w:p>
                      </w:txbxContent>
                    </v:textbox>
                  </v:oval>
                  <v:oval id="Oval 17" o:spid="_x0000_s1041" style="position:absolute;top:35505;width:6422;height:7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" fillcolor="#538135 [2409]" strokecolor="#272727 [2749]" strokeweight="1pt">
                    <v:stroke joinstyle="miter"/>
                    <v:textbox inset="0,,0">
                      <w:txbxContent>
                        <w:p w:rsidR="00B43428" w:rsidRDefault="00B43428" w:rsidP="001702F0">
                          <w:pPr>
                            <w:pStyle w:val="NormalWeb"/>
                            <w:spacing w:before="0" w:beforeAutospacing="0" w:after="0" w:afterAutospacing="0"/>
                            <w:jc w:val="center"/>
                          </w:pPr>
                          <w:r>
                            <w:rPr>
                              <w:rFonts w:asciiTheme="minorHAnsi" w:hAnsi="Calibri" w:cstheme="minorBidi"/>
                              <w:b/>
                              <w:bCs/>
                              <w:color w:val="FFFFFF" w:themeColor="background1"/>
                              <w:kern w:val="24"/>
                              <w:sz w:val="16"/>
                              <w:szCs w:val="16"/>
                            </w:rPr>
                            <w:t>SC</w:t>
                          </w:r>
                        </w:p>
                      </w:txbxContent>
                    </v:textbox>
                  </v:oval>
                  <v:oval id="Oval 18" o:spid="_x0000_s1042" style="position:absolute;left:10963;top:35606;width:6422;height:7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" fillcolor="red" strokecolor="#404040 [2429]" strokeweight="1pt">
                    <v:stroke joinstyle="miter"/>
                    <v:textbox inset="0,,0">
                      <w:txbxContent>
                        <w:p w:rsidR="00B43428" w:rsidRDefault="00B43428" w:rsidP="001702F0">
                          <w:pPr>
                            <w:pStyle w:val="NormalWeb"/>
                            <w:spacing w:before="0" w:beforeAutospacing="0" w:after="0" w:afterAutospacing="0"/>
                            <w:jc w:val="center"/>
                          </w:pPr>
                          <w:r>
                            <w:rPr>
                              <w:rFonts w:asciiTheme="minorHAnsi" w:hAnsi="Calibri" w:cstheme="minorBidi"/>
                              <w:b/>
                              <w:bCs/>
                              <w:color w:val="FFFFFF" w:themeColor="background1"/>
                              <w:kern w:val="24"/>
                              <w:sz w:val="16"/>
                              <w:szCs w:val="16"/>
                            </w:rPr>
                            <w:t>CIS</w:t>
                          </w:r>
                        </w:p>
                      </w:txbxContent>
                    </v:textbox>
                  </v:oval>
                </v:group>
                <v:line id="Straight Connector 4" o:spid="_x0000_s1043" style="position:absolute;visibility:visible;mso-wrap-style:square" from="7872,4081" to="12845,4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" strokecolor="black [3213]" strokeweight="2pt">
                  <v:stroke joinstyle="miter"/>
                  <o:lock v:ext="edit" shapetype="f"/>
                </v:line>
                <v:line id="Straight Connector 5" o:spid="_x0000_s1044" style="position:absolute;visibility:visible;mso-wrap-style:square" from="7756,13328" to="13186,13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" strokecolor="black [3213]" strokeweight="2pt">
                  <v:stroke joinstyle="miter"/>
                  <o:lock v:ext="edit" shapetype="f"/>
                </v:line>
                <v:line id="Straight Connector 6" o:spid="_x0000_s1045" style="position:absolute;flip:y;visibility:visible;mso-wrap-style:square" from="7756,22669" to="13186,2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" strokecolor="black [3213]" strokeweight="2pt">
                  <v:stroke joinstyle="miter"/>
                  <o:lock v:ext="edit" shapetype="f"/>
                </v:line>
                <v:line id="Straight Connector 7" o:spid="_x0000_s1046" style="position:absolute;visibility:visible;mso-wrap-style:square" from="7872,32614" to="13438,32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" strokecolor="black [3213]" strokeweight="2pt">
                  <v:stroke joinstyle="miter"/>
                  <o:lock v:ext="edit" shapetype="f"/>
                </v:line>
                <v:line id="Straight Connector 8" o:spid="_x0000_s1047" style="position:absolute;visibility:visible;mso-wrap-style:square" from="7872,42630" to="13438,4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" strokecolor="black [3213]" strokeweight="2pt">
                  <v:stroke joinstyle="miter"/>
                  <o:lock v:ext="edit" shapetype="f"/>
                </v:line>
              </v:group>
            </w:pict>
          </mc:Fallback>
        </mc:AlternateConten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97535">
        <w:rPr>
          <w:noProof/>
        </w:rPr>
        <w:drawing>
          <wp:inline distT="0" distB="0" distL="0" distR="0" wp14:anchorId="5F38B32D" wp14:editId="04A6C1A4">
            <wp:extent cx="1333500" cy="21564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846" t="1736"/>
                    <a:stretch/>
                  </pic:blipFill>
                  <pic:spPr bwMode="auto">
                    <a:xfrm>
                      <a:off x="0" y="0"/>
                      <a:ext cx="1333500" cy="2156460"/>
                    </a:xfrm>
                    <a:prstGeom prst="rect">
                      <a:avLst/>
                    </a:prstGeom>
                    <a:ln>
                      <a:noFill/>
                    </a:ln>
                    <a:extLst>
                      <a:ext uri="{53640926-AAD7-44D8-BBD7-CCE9431645EC}">
                        <a14:shadowObscured xmlns:a14="http://schemas.microsoft.com/office/drawing/2010/main"/>
                      </a:ext>
                    </a:extLst>
                  </pic:spPr>
                </pic:pic>
              </a:graphicData>
            </a:graphic>
          </wp:inline>
        </w:drawing>
      </w:r>
    </w:p>
    <w:p w:rsidR="0071157F" w:rsidRDefault="0071157F" w:rsidP="00AE1BDC">
      <w:pPr>
        <w:rPr>
          <w:rFonts w:ascii="Arial" w:hAnsi="Arial" w:cs="Arial"/>
          <w:sz w:val="20"/>
          <w:szCs w:val="20"/>
        </w:rPr>
      </w:pPr>
    </w:p>
    <w:p w:rsidR="004F1CD4" w:rsidRDefault="0051438A" w:rsidP="00AE1BDC">
      <w:pPr>
        <w:rPr>
          <w:rFonts w:ascii="Arial" w:hAnsi="Arial" w:cs="Arial"/>
          <w:sz w:val="20"/>
          <w:szCs w:val="20"/>
        </w:rPr>
      </w:pPr>
      <w:r>
        <w:rPr>
          <w:rFonts w:ascii="Arial" w:hAnsi="Arial" w:cs="Arial"/>
          <w:sz w:val="20"/>
          <w:szCs w:val="20"/>
        </w:rPr>
        <w:t>The conflict resolution in</w:t>
      </w:r>
      <w:r w:rsidR="004F1CD4">
        <w:rPr>
          <w:rFonts w:ascii="Arial" w:hAnsi="Arial" w:cs="Arial"/>
          <w:sz w:val="20"/>
          <w:szCs w:val="20"/>
        </w:rPr>
        <w:t xml:space="preserve"> stage 3 is necessary for handling linkage inconsistencies that can occur when matches are made across three of </w:t>
      </w:r>
      <w:r w:rsidR="008F39D1">
        <w:rPr>
          <w:rFonts w:ascii="Arial" w:hAnsi="Arial" w:cs="Arial"/>
          <w:sz w:val="20"/>
          <w:szCs w:val="20"/>
        </w:rPr>
        <w:t xml:space="preserve">the </w:t>
      </w:r>
      <w:r w:rsidR="004F1CD4">
        <w:rPr>
          <w:rFonts w:ascii="Arial" w:hAnsi="Arial" w:cs="Arial"/>
          <w:sz w:val="20"/>
          <w:szCs w:val="20"/>
        </w:rPr>
        <w:t xml:space="preserve">datasets. These include records of students on the HESA </w:t>
      </w:r>
      <w:r w:rsidR="002462F8">
        <w:rPr>
          <w:rFonts w:ascii="Arial" w:hAnsi="Arial" w:cs="Arial"/>
          <w:sz w:val="20"/>
          <w:szCs w:val="20"/>
        </w:rPr>
        <w:t xml:space="preserve">dataset </w:t>
      </w:r>
      <w:r w:rsidR="004F1CD4">
        <w:rPr>
          <w:rFonts w:ascii="Arial" w:hAnsi="Arial" w:cs="Arial"/>
          <w:sz w:val="20"/>
          <w:szCs w:val="20"/>
        </w:rPr>
        <w:t>that match to both PR and CIS, and pupils on the School Census that match to both PR and CIS. Since separate pairwise matching has been undertaken at stage 1, the following types of inconsistency arise on the spine</w:t>
      </w:r>
      <w:r w:rsidR="00732548">
        <w:rPr>
          <w:rFonts w:ascii="Arial" w:hAnsi="Arial" w:cs="Arial"/>
          <w:sz w:val="20"/>
          <w:szCs w:val="20"/>
        </w:rPr>
        <w:t xml:space="preserve"> after integrating the pair-wise match outputs</w:t>
      </w:r>
      <w:r w:rsidR="004F1CD4">
        <w:rPr>
          <w:rFonts w:ascii="Arial" w:hAnsi="Arial" w:cs="Arial"/>
          <w:sz w:val="20"/>
          <w:szCs w:val="20"/>
        </w:rPr>
        <w:t>:</w:t>
      </w:r>
    </w:p>
    <w:p w:rsidR="0071157F" w:rsidRDefault="002B3E62" w:rsidP="00AE1BDC">
      <w:pPr>
        <w:rPr>
          <w:rFonts w:ascii="Arial" w:hAnsi="Arial" w:cs="Arial"/>
          <w:sz w:val="20"/>
          <w:szCs w:val="20"/>
        </w:rPr>
      </w:pPr>
      <w:r>
        <w:rPr>
          <w:rFonts w:ascii="Arial" w:hAnsi="Arial" w:cs="Arial"/>
          <w:i/>
          <w:sz w:val="20"/>
          <w:szCs w:val="20"/>
        </w:rPr>
        <w:t>One-to-many</w:t>
      </w:r>
      <w:r w:rsidR="004F1CD4" w:rsidRPr="002462F8">
        <w:rPr>
          <w:rFonts w:ascii="Arial" w:hAnsi="Arial" w:cs="Arial"/>
          <w:i/>
          <w:sz w:val="20"/>
          <w:szCs w:val="20"/>
        </w:rPr>
        <w:t xml:space="preserve"> inconsistency:</w:t>
      </w:r>
      <w:r w:rsidR="004F1CD4" w:rsidRPr="002462F8">
        <w:rPr>
          <w:rFonts w:ascii="Arial" w:hAnsi="Arial" w:cs="Arial"/>
          <w:sz w:val="20"/>
          <w:szCs w:val="20"/>
        </w:rPr>
        <w:t xml:space="preserve"> </w:t>
      </w:r>
      <w:r w:rsidR="00205612">
        <w:rPr>
          <w:rFonts w:ascii="Arial" w:hAnsi="Arial" w:cs="Arial"/>
          <w:sz w:val="20"/>
          <w:szCs w:val="20"/>
        </w:rPr>
        <w:t>This is</w:t>
      </w:r>
      <w:r w:rsidR="003C038F">
        <w:rPr>
          <w:rFonts w:ascii="Arial" w:hAnsi="Arial" w:cs="Arial"/>
          <w:sz w:val="20"/>
          <w:szCs w:val="20"/>
        </w:rPr>
        <w:t xml:space="preserve"> </w:t>
      </w:r>
      <w:r w:rsidR="002462F8">
        <w:rPr>
          <w:rFonts w:ascii="Arial" w:hAnsi="Arial" w:cs="Arial"/>
          <w:sz w:val="20"/>
          <w:szCs w:val="20"/>
        </w:rPr>
        <w:t xml:space="preserve">where a </w:t>
      </w:r>
      <w:r w:rsidR="002462F8" w:rsidRPr="002462F8">
        <w:rPr>
          <w:rFonts w:ascii="Arial" w:hAnsi="Arial" w:cs="Arial"/>
          <w:sz w:val="20"/>
          <w:szCs w:val="20"/>
        </w:rPr>
        <w:t>link</w:t>
      </w:r>
      <w:r w:rsidR="002462F8">
        <w:rPr>
          <w:rFonts w:ascii="Arial" w:hAnsi="Arial" w:cs="Arial"/>
          <w:sz w:val="20"/>
          <w:szCs w:val="20"/>
        </w:rPr>
        <w:t xml:space="preserve"> is established</w:t>
      </w:r>
      <w:r w:rsidR="00205612">
        <w:rPr>
          <w:rFonts w:ascii="Arial" w:hAnsi="Arial" w:cs="Arial"/>
          <w:sz w:val="20"/>
          <w:szCs w:val="20"/>
        </w:rPr>
        <w:t xml:space="preserve"> between records on two datasets that do not correspond to the same links made on the third dataset</w:t>
      </w:r>
      <w:r w:rsidR="003E3356">
        <w:rPr>
          <w:rFonts w:ascii="Arial" w:hAnsi="Arial" w:cs="Arial"/>
          <w:sz w:val="20"/>
          <w:szCs w:val="20"/>
        </w:rPr>
        <w:t>. For example,</w:t>
      </w:r>
      <w:r w:rsidR="00732548">
        <w:rPr>
          <w:rFonts w:ascii="Arial" w:hAnsi="Arial" w:cs="Arial"/>
          <w:sz w:val="20"/>
          <w:szCs w:val="20"/>
        </w:rPr>
        <w:t xml:space="preserve"> assume</w:t>
      </w:r>
      <w:r w:rsidR="003E3356">
        <w:rPr>
          <w:rFonts w:ascii="Arial" w:hAnsi="Arial" w:cs="Arial"/>
          <w:sz w:val="20"/>
          <w:szCs w:val="20"/>
        </w:rPr>
        <w:t xml:space="preserve"> source A is the CIS, source B the PR and</w:t>
      </w:r>
      <w:r w:rsidR="00366E84">
        <w:rPr>
          <w:rFonts w:ascii="Arial" w:hAnsi="Arial" w:cs="Arial"/>
          <w:sz w:val="20"/>
          <w:szCs w:val="20"/>
        </w:rPr>
        <w:t xml:space="preserve"> source C </w:t>
      </w:r>
      <w:r w:rsidR="00732548">
        <w:rPr>
          <w:rFonts w:ascii="Arial" w:hAnsi="Arial" w:cs="Arial"/>
          <w:sz w:val="20"/>
          <w:szCs w:val="20"/>
        </w:rPr>
        <w:t>HESA. W</w:t>
      </w:r>
      <w:r w:rsidR="003E3356">
        <w:rPr>
          <w:rFonts w:ascii="Arial" w:hAnsi="Arial" w:cs="Arial"/>
          <w:sz w:val="20"/>
          <w:szCs w:val="20"/>
        </w:rPr>
        <w:t>e might</w:t>
      </w:r>
      <w:r w:rsidR="00366E84">
        <w:rPr>
          <w:rFonts w:ascii="Arial" w:hAnsi="Arial" w:cs="Arial"/>
          <w:sz w:val="20"/>
          <w:szCs w:val="20"/>
        </w:rPr>
        <w:t xml:space="preserve"> have a match output</w:t>
      </w:r>
      <w:r w:rsidR="003E3356">
        <w:rPr>
          <w:rFonts w:ascii="Arial" w:hAnsi="Arial" w:cs="Arial"/>
          <w:sz w:val="20"/>
          <w:szCs w:val="20"/>
        </w:rPr>
        <w:t xml:space="preserve"> across these sources as:</w:t>
      </w:r>
      <w:r w:rsidR="00205612">
        <w:rPr>
          <w:rFonts w:ascii="Arial" w:hAnsi="Arial" w:cs="Arial"/>
          <w:sz w:val="20"/>
          <w:szCs w:val="20"/>
        </w:rPr>
        <w:t xml:space="preserve"> </w:t>
      </w:r>
      <w:r>
        <w:rPr>
          <w:rFonts w:ascii="Arial" w:hAnsi="Arial" w:cs="Arial"/>
          <w:sz w:val="20"/>
          <w:szCs w:val="20"/>
        </w:rPr>
        <w:t>A</w:t>
      </w:r>
      <w:r w:rsidR="00205612" w:rsidRPr="003E3356">
        <w:rPr>
          <w:rFonts w:ascii="Arial" w:hAnsi="Arial" w:cs="Arial"/>
          <w:sz w:val="20"/>
          <w:szCs w:val="20"/>
          <w:vertAlign w:val="subscript"/>
        </w:rPr>
        <w:t>1</w:t>
      </w:r>
      <w:r>
        <w:rPr>
          <w:rFonts w:ascii="Arial" w:hAnsi="Arial" w:cs="Arial"/>
          <w:sz w:val="20"/>
          <w:szCs w:val="20"/>
        </w:rPr>
        <w:t>=B</w:t>
      </w:r>
      <w:r w:rsidR="00205612" w:rsidRPr="003E3356">
        <w:rPr>
          <w:rFonts w:ascii="Arial" w:hAnsi="Arial" w:cs="Arial"/>
          <w:sz w:val="20"/>
          <w:szCs w:val="20"/>
          <w:vertAlign w:val="subscript"/>
        </w:rPr>
        <w:t>1</w:t>
      </w:r>
      <w:r>
        <w:rPr>
          <w:rFonts w:ascii="Arial" w:hAnsi="Arial" w:cs="Arial"/>
          <w:sz w:val="20"/>
          <w:szCs w:val="20"/>
        </w:rPr>
        <w:t>, B</w:t>
      </w:r>
      <w:r w:rsidR="00205612" w:rsidRPr="003E3356">
        <w:rPr>
          <w:rFonts w:ascii="Arial" w:hAnsi="Arial" w:cs="Arial"/>
          <w:sz w:val="20"/>
          <w:szCs w:val="20"/>
          <w:vertAlign w:val="subscript"/>
        </w:rPr>
        <w:t>1</w:t>
      </w:r>
      <w:r>
        <w:rPr>
          <w:rFonts w:ascii="Arial" w:hAnsi="Arial" w:cs="Arial"/>
          <w:sz w:val="20"/>
          <w:szCs w:val="20"/>
        </w:rPr>
        <w:t>=C</w:t>
      </w:r>
      <w:r w:rsidR="00205612" w:rsidRPr="003E3356">
        <w:rPr>
          <w:rFonts w:ascii="Arial" w:hAnsi="Arial" w:cs="Arial"/>
          <w:sz w:val="20"/>
          <w:szCs w:val="20"/>
          <w:vertAlign w:val="subscript"/>
        </w:rPr>
        <w:t>1</w:t>
      </w:r>
      <w:r>
        <w:rPr>
          <w:rFonts w:ascii="Arial" w:hAnsi="Arial" w:cs="Arial"/>
          <w:sz w:val="20"/>
          <w:szCs w:val="20"/>
        </w:rPr>
        <w:t>, but A</w:t>
      </w:r>
      <w:r w:rsidR="00205612" w:rsidRPr="003E3356">
        <w:rPr>
          <w:rFonts w:ascii="Arial" w:hAnsi="Arial" w:cs="Arial"/>
          <w:sz w:val="20"/>
          <w:szCs w:val="20"/>
          <w:vertAlign w:val="subscript"/>
        </w:rPr>
        <w:t>1</w:t>
      </w:r>
      <w:r w:rsidR="00205612">
        <w:rPr>
          <w:rFonts w:ascii="Arial" w:hAnsi="Arial" w:cs="Arial"/>
          <w:sz w:val="20"/>
          <w:szCs w:val="20"/>
        </w:rPr>
        <w:t xml:space="preserve"> </w:t>
      </w:r>
      <w:r w:rsidR="003E3356">
        <w:rPr>
          <w:rFonts w:ascii="Arial" w:hAnsi="Arial" w:cs="Arial"/>
          <w:sz w:val="20"/>
          <w:szCs w:val="20"/>
        </w:rPr>
        <w:t>=</w:t>
      </w:r>
      <w:r w:rsidR="00205612">
        <w:rPr>
          <w:rFonts w:ascii="Arial" w:hAnsi="Arial" w:cs="Arial"/>
          <w:sz w:val="20"/>
          <w:szCs w:val="20"/>
        </w:rPr>
        <w:t>C</w:t>
      </w:r>
      <w:r w:rsidR="00205612" w:rsidRPr="003E3356">
        <w:rPr>
          <w:rFonts w:ascii="Arial" w:hAnsi="Arial" w:cs="Arial"/>
          <w:sz w:val="20"/>
          <w:szCs w:val="20"/>
          <w:vertAlign w:val="subscript"/>
        </w:rPr>
        <w:t>2</w:t>
      </w:r>
      <w:r>
        <w:rPr>
          <w:rFonts w:ascii="Arial" w:hAnsi="Arial" w:cs="Arial"/>
          <w:sz w:val="20"/>
          <w:szCs w:val="20"/>
        </w:rPr>
        <w:t xml:space="preserve">. </w:t>
      </w:r>
      <w:r w:rsidR="00B00422">
        <w:rPr>
          <w:rFonts w:ascii="Arial" w:hAnsi="Arial" w:cs="Arial"/>
          <w:sz w:val="20"/>
          <w:szCs w:val="20"/>
        </w:rPr>
        <w:t>One option for</w:t>
      </w:r>
      <w:r w:rsidR="00205612">
        <w:rPr>
          <w:rFonts w:ascii="Arial" w:hAnsi="Arial" w:cs="Arial"/>
          <w:sz w:val="20"/>
          <w:szCs w:val="20"/>
        </w:rPr>
        <w:t xml:space="preserve"> resolving</w:t>
      </w:r>
      <w:r w:rsidR="003C038F">
        <w:rPr>
          <w:rFonts w:ascii="Arial" w:hAnsi="Arial" w:cs="Arial"/>
          <w:sz w:val="20"/>
          <w:szCs w:val="20"/>
        </w:rPr>
        <w:t xml:space="preserve"> </w:t>
      </w:r>
      <w:r w:rsidR="00B00422">
        <w:rPr>
          <w:rFonts w:ascii="Arial" w:hAnsi="Arial" w:cs="Arial"/>
          <w:sz w:val="20"/>
          <w:szCs w:val="20"/>
        </w:rPr>
        <w:t>this is to break</w:t>
      </w:r>
      <w:r w:rsidR="00205612">
        <w:rPr>
          <w:rFonts w:ascii="Arial" w:hAnsi="Arial" w:cs="Arial"/>
          <w:sz w:val="20"/>
          <w:szCs w:val="20"/>
        </w:rPr>
        <w:t xml:space="preserve"> the weakest link </w:t>
      </w:r>
      <w:r w:rsidR="00366E84">
        <w:rPr>
          <w:rFonts w:ascii="Arial" w:hAnsi="Arial" w:cs="Arial"/>
          <w:sz w:val="20"/>
          <w:szCs w:val="20"/>
        </w:rPr>
        <w:t>(lets assume A</w:t>
      </w:r>
      <w:r w:rsidR="00366E84" w:rsidRPr="00366E84">
        <w:rPr>
          <w:rFonts w:ascii="Arial" w:hAnsi="Arial" w:cs="Arial"/>
          <w:sz w:val="20"/>
          <w:szCs w:val="20"/>
          <w:vertAlign w:val="subscript"/>
        </w:rPr>
        <w:t>1</w:t>
      </w:r>
      <w:r w:rsidR="00366E84">
        <w:rPr>
          <w:rFonts w:ascii="Arial" w:hAnsi="Arial" w:cs="Arial"/>
          <w:sz w:val="20"/>
          <w:szCs w:val="20"/>
        </w:rPr>
        <w:t xml:space="preserve"> = C</w:t>
      </w:r>
      <w:r w:rsidR="00366E84" w:rsidRPr="00366E84">
        <w:rPr>
          <w:rFonts w:ascii="Arial" w:hAnsi="Arial" w:cs="Arial"/>
          <w:sz w:val="20"/>
          <w:szCs w:val="20"/>
          <w:vertAlign w:val="subscript"/>
        </w:rPr>
        <w:t>2</w:t>
      </w:r>
      <w:r w:rsidR="0051438A">
        <w:rPr>
          <w:rFonts w:ascii="Arial" w:hAnsi="Arial" w:cs="Arial"/>
          <w:sz w:val="20"/>
          <w:szCs w:val="20"/>
          <w:vertAlign w:val="subscript"/>
        </w:rPr>
        <w:t xml:space="preserve"> </w:t>
      </w:r>
      <w:r w:rsidR="0051438A">
        <w:rPr>
          <w:rFonts w:ascii="Arial" w:hAnsi="Arial" w:cs="Arial"/>
          <w:sz w:val="20"/>
          <w:szCs w:val="20"/>
        </w:rPr>
        <w:t>is the weak link)</w:t>
      </w:r>
      <w:r w:rsidR="00366E84">
        <w:rPr>
          <w:rFonts w:ascii="Arial" w:hAnsi="Arial" w:cs="Arial"/>
          <w:sz w:val="20"/>
          <w:szCs w:val="20"/>
        </w:rPr>
        <w:t xml:space="preserve"> and </w:t>
      </w:r>
      <w:r w:rsidR="00205612">
        <w:rPr>
          <w:rFonts w:ascii="Arial" w:hAnsi="Arial" w:cs="Arial"/>
          <w:sz w:val="20"/>
          <w:szCs w:val="20"/>
        </w:rPr>
        <w:t>infer</w:t>
      </w:r>
      <w:r w:rsidR="00B00422">
        <w:rPr>
          <w:rFonts w:ascii="Arial" w:hAnsi="Arial" w:cs="Arial"/>
          <w:sz w:val="20"/>
          <w:szCs w:val="20"/>
        </w:rPr>
        <w:t xml:space="preserve"> a </w:t>
      </w:r>
      <w:r w:rsidR="003E3356">
        <w:rPr>
          <w:rFonts w:ascii="Arial" w:hAnsi="Arial" w:cs="Arial"/>
          <w:sz w:val="20"/>
          <w:szCs w:val="20"/>
        </w:rPr>
        <w:t xml:space="preserve">consistent </w:t>
      </w:r>
      <w:r w:rsidR="00B00422">
        <w:rPr>
          <w:rFonts w:ascii="Arial" w:hAnsi="Arial" w:cs="Arial"/>
          <w:sz w:val="20"/>
          <w:szCs w:val="20"/>
        </w:rPr>
        <w:t>three-way link</w:t>
      </w:r>
      <w:r w:rsidR="00366E84">
        <w:rPr>
          <w:rFonts w:ascii="Arial" w:hAnsi="Arial" w:cs="Arial"/>
          <w:sz w:val="20"/>
          <w:szCs w:val="20"/>
        </w:rPr>
        <w:t xml:space="preserve"> between</w:t>
      </w:r>
      <w:r w:rsidR="00B00422">
        <w:rPr>
          <w:rFonts w:ascii="Arial" w:hAnsi="Arial" w:cs="Arial"/>
          <w:sz w:val="20"/>
          <w:szCs w:val="20"/>
        </w:rPr>
        <w:t xml:space="preserve"> </w:t>
      </w:r>
      <w:r w:rsidR="00366E84">
        <w:rPr>
          <w:rFonts w:ascii="Arial" w:hAnsi="Arial" w:cs="Arial"/>
          <w:sz w:val="20"/>
          <w:szCs w:val="20"/>
        </w:rPr>
        <w:t>A</w:t>
      </w:r>
      <w:r w:rsidR="00366E84" w:rsidRPr="00366E84">
        <w:rPr>
          <w:rFonts w:ascii="Arial" w:hAnsi="Arial" w:cs="Arial"/>
          <w:sz w:val="20"/>
          <w:szCs w:val="20"/>
          <w:vertAlign w:val="subscript"/>
        </w:rPr>
        <w:t>1</w:t>
      </w:r>
      <w:r w:rsidR="00366E84">
        <w:rPr>
          <w:rFonts w:ascii="Arial" w:hAnsi="Arial" w:cs="Arial"/>
          <w:sz w:val="20"/>
          <w:szCs w:val="20"/>
        </w:rPr>
        <w:t>=B</w:t>
      </w:r>
      <w:r w:rsidR="00366E84" w:rsidRPr="00366E84">
        <w:rPr>
          <w:rFonts w:ascii="Arial" w:hAnsi="Arial" w:cs="Arial"/>
          <w:sz w:val="20"/>
          <w:szCs w:val="20"/>
          <w:vertAlign w:val="subscript"/>
        </w:rPr>
        <w:t>1</w:t>
      </w:r>
      <w:r w:rsidR="00366E84">
        <w:rPr>
          <w:rFonts w:ascii="Arial" w:hAnsi="Arial" w:cs="Arial"/>
          <w:sz w:val="20"/>
          <w:szCs w:val="20"/>
        </w:rPr>
        <w:t>=C</w:t>
      </w:r>
      <w:r w:rsidR="00366E84" w:rsidRPr="00366E84">
        <w:rPr>
          <w:rFonts w:ascii="Arial" w:hAnsi="Arial" w:cs="Arial"/>
          <w:sz w:val="20"/>
          <w:szCs w:val="20"/>
          <w:vertAlign w:val="subscript"/>
        </w:rPr>
        <w:t>1</w:t>
      </w:r>
      <w:r w:rsidR="003E3356">
        <w:rPr>
          <w:rFonts w:ascii="Arial" w:hAnsi="Arial" w:cs="Arial"/>
          <w:sz w:val="20"/>
          <w:szCs w:val="20"/>
        </w:rPr>
        <w:t xml:space="preserve">. </w:t>
      </w:r>
      <w:r w:rsidR="00366E84">
        <w:rPr>
          <w:rFonts w:ascii="Arial" w:hAnsi="Arial" w:cs="Arial"/>
          <w:sz w:val="20"/>
          <w:szCs w:val="20"/>
        </w:rPr>
        <w:t>This would leave the HESA record C</w:t>
      </w:r>
      <w:r w:rsidR="00366E84" w:rsidRPr="00366E84">
        <w:rPr>
          <w:rFonts w:ascii="Arial" w:hAnsi="Arial" w:cs="Arial"/>
          <w:sz w:val="20"/>
          <w:szCs w:val="20"/>
          <w:vertAlign w:val="subscript"/>
        </w:rPr>
        <w:t>2</w:t>
      </w:r>
      <w:r w:rsidR="00366E84">
        <w:rPr>
          <w:rFonts w:ascii="Arial" w:hAnsi="Arial" w:cs="Arial"/>
          <w:sz w:val="20"/>
          <w:szCs w:val="20"/>
        </w:rPr>
        <w:t xml:space="preserve"> as an unmatched record on the spine. A set of rules have been established for these </w:t>
      </w:r>
      <w:r w:rsidR="00366E84">
        <w:rPr>
          <w:rFonts w:ascii="Arial" w:hAnsi="Arial" w:cs="Arial"/>
          <w:sz w:val="20"/>
          <w:szCs w:val="20"/>
        </w:rPr>
        <w:lastRenderedPageBreak/>
        <w:t>scenarios to determine whether a three-way link should be inferred, or whether</w:t>
      </w:r>
      <w:r w:rsidR="00931D30">
        <w:rPr>
          <w:rFonts w:ascii="Arial" w:hAnsi="Arial" w:cs="Arial"/>
          <w:sz w:val="20"/>
          <w:szCs w:val="20"/>
        </w:rPr>
        <w:t xml:space="preserve"> separate links involving two persons should be </w:t>
      </w:r>
      <w:r w:rsidR="008F39D1">
        <w:rPr>
          <w:rFonts w:ascii="Arial" w:hAnsi="Arial" w:cs="Arial"/>
          <w:sz w:val="20"/>
          <w:szCs w:val="20"/>
        </w:rPr>
        <w:t>captured</w:t>
      </w:r>
      <w:r w:rsidR="00931D30">
        <w:rPr>
          <w:rFonts w:ascii="Arial" w:hAnsi="Arial" w:cs="Arial"/>
          <w:sz w:val="20"/>
          <w:szCs w:val="20"/>
        </w:rPr>
        <w:t xml:space="preserve"> on the spine (</w:t>
      </w:r>
      <w:r w:rsidR="00366E84">
        <w:rPr>
          <w:rFonts w:ascii="Arial" w:hAnsi="Arial" w:cs="Arial"/>
          <w:sz w:val="20"/>
          <w:szCs w:val="20"/>
        </w:rPr>
        <w:t>A</w:t>
      </w:r>
      <w:r w:rsidR="00366E84" w:rsidRPr="00931D30">
        <w:rPr>
          <w:rFonts w:ascii="Arial" w:hAnsi="Arial" w:cs="Arial"/>
          <w:sz w:val="20"/>
          <w:szCs w:val="20"/>
          <w:vertAlign w:val="subscript"/>
        </w:rPr>
        <w:t>1</w:t>
      </w:r>
      <w:r w:rsidR="00366E84">
        <w:rPr>
          <w:rFonts w:ascii="Arial" w:hAnsi="Arial" w:cs="Arial"/>
          <w:sz w:val="20"/>
          <w:szCs w:val="20"/>
        </w:rPr>
        <w:t>=C</w:t>
      </w:r>
      <w:r w:rsidR="00366E84" w:rsidRPr="00931D30">
        <w:rPr>
          <w:rFonts w:ascii="Arial" w:hAnsi="Arial" w:cs="Arial"/>
          <w:sz w:val="20"/>
          <w:szCs w:val="20"/>
          <w:vertAlign w:val="subscript"/>
        </w:rPr>
        <w:t>2</w:t>
      </w:r>
      <w:r w:rsidR="00366E84">
        <w:rPr>
          <w:rFonts w:ascii="Arial" w:hAnsi="Arial" w:cs="Arial"/>
          <w:sz w:val="20"/>
          <w:szCs w:val="20"/>
        </w:rPr>
        <w:t xml:space="preserve"> and B</w:t>
      </w:r>
      <w:r w:rsidR="00366E84" w:rsidRPr="00931D30">
        <w:rPr>
          <w:rFonts w:ascii="Arial" w:hAnsi="Arial" w:cs="Arial"/>
          <w:sz w:val="20"/>
          <w:szCs w:val="20"/>
          <w:vertAlign w:val="subscript"/>
        </w:rPr>
        <w:t>1</w:t>
      </w:r>
      <w:r w:rsidR="00366E84">
        <w:rPr>
          <w:rFonts w:ascii="Arial" w:hAnsi="Arial" w:cs="Arial"/>
          <w:sz w:val="20"/>
          <w:szCs w:val="20"/>
        </w:rPr>
        <w:t>=C</w:t>
      </w:r>
      <w:r w:rsidR="00366E84" w:rsidRPr="00931D30">
        <w:rPr>
          <w:rFonts w:ascii="Arial" w:hAnsi="Arial" w:cs="Arial"/>
          <w:sz w:val="20"/>
          <w:szCs w:val="20"/>
          <w:vertAlign w:val="subscript"/>
        </w:rPr>
        <w:t>2</w:t>
      </w:r>
      <w:r w:rsidR="00931D30">
        <w:rPr>
          <w:rFonts w:ascii="Arial" w:hAnsi="Arial" w:cs="Arial"/>
          <w:sz w:val="20"/>
          <w:szCs w:val="20"/>
        </w:rPr>
        <w:t>).</w:t>
      </w:r>
    </w:p>
    <w:p w:rsidR="00B00422" w:rsidRDefault="00B00422" w:rsidP="00AE1BDC">
      <w:pPr>
        <w:rPr>
          <w:rFonts w:ascii="Arial" w:hAnsi="Arial" w:cs="Arial"/>
          <w:sz w:val="20"/>
          <w:szCs w:val="20"/>
        </w:rPr>
      </w:pPr>
      <w:r>
        <w:rPr>
          <w:rFonts w:ascii="Arial" w:hAnsi="Arial" w:cs="Arial"/>
          <w:i/>
          <w:sz w:val="20"/>
          <w:szCs w:val="20"/>
        </w:rPr>
        <w:t xml:space="preserve">Many-to-many inconsistency: </w:t>
      </w:r>
      <w:r w:rsidR="002B3E62">
        <w:rPr>
          <w:rFonts w:ascii="Arial" w:hAnsi="Arial" w:cs="Arial"/>
          <w:sz w:val="20"/>
          <w:szCs w:val="20"/>
        </w:rPr>
        <w:t>This is an extension of the problem above, but includes a chain of matching inconsistencies that need to</w:t>
      </w:r>
      <w:r w:rsidR="00931D30">
        <w:rPr>
          <w:rFonts w:ascii="Arial" w:hAnsi="Arial" w:cs="Arial"/>
          <w:sz w:val="20"/>
          <w:szCs w:val="20"/>
        </w:rPr>
        <w:t xml:space="preserve"> be</w:t>
      </w:r>
      <w:r w:rsidR="002B3E62">
        <w:rPr>
          <w:rFonts w:ascii="Arial" w:hAnsi="Arial" w:cs="Arial"/>
          <w:sz w:val="20"/>
          <w:szCs w:val="20"/>
        </w:rPr>
        <w:t xml:space="preserve"> resolved when comparisons are made </w:t>
      </w:r>
      <w:r w:rsidR="00931D30">
        <w:rPr>
          <w:rFonts w:ascii="Arial" w:hAnsi="Arial" w:cs="Arial"/>
          <w:sz w:val="20"/>
          <w:szCs w:val="20"/>
        </w:rPr>
        <w:t xml:space="preserve">between records on </w:t>
      </w:r>
      <w:r w:rsidR="0051438A">
        <w:rPr>
          <w:rFonts w:ascii="Arial" w:hAnsi="Arial" w:cs="Arial"/>
          <w:sz w:val="20"/>
          <w:szCs w:val="20"/>
        </w:rPr>
        <w:t>three or more datasets</w:t>
      </w:r>
      <w:r w:rsidR="002B3E62">
        <w:rPr>
          <w:rFonts w:ascii="Arial" w:hAnsi="Arial" w:cs="Arial"/>
          <w:sz w:val="20"/>
          <w:szCs w:val="20"/>
        </w:rPr>
        <w:t xml:space="preserve">. </w:t>
      </w:r>
      <w:r w:rsidR="00931D30">
        <w:rPr>
          <w:rFonts w:ascii="Arial" w:hAnsi="Arial" w:cs="Arial"/>
          <w:sz w:val="20"/>
          <w:szCs w:val="20"/>
        </w:rPr>
        <w:t xml:space="preserve">A set of rules have been established for the numerous scenarios that can occur, however such an approach would </w:t>
      </w:r>
      <w:r w:rsidR="0051438A">
        <w:rPr>
          <w:rFonts w:ascii="Arial" w:hAnsi="Arial" w:cs="Arial"/>
          <w:sz w:val="20"/>
          <w:szCs w:val="20"/>
        </w:rPr>
        <w:t>become rapidly more complex</w:t>
      </w:r>
      <w:r w:rsidR="008F39D1">
        <w:rPr>
          <w:rFonts w:ascii="Arial" w:hAnsi="Arial" w:cs="Arial"/>
          <w:sz w:val="20"/>
          <w:szCs w:val="20"/>
        </w:rPr>
        <w:t xml:space="preserve"> if</w:t>
      </w:r>
      <w:r w:rsidR="00931D30">
        <w:rPr>
          <w:rFonts w:ascii="Arial" w:hAnsi="Arial" w:cs="Arial"/>
          <w:sz w:val="20"/>
          <w:szCs w:val="20"/>
        </w:rPr>
        <w:t xml:space="preserve"> any additional sources (for example VISA data, as is planned) was added to the spine construction</w:t>
      </w:r>
      <w:r w:rsidR="00732548">
        <w:rPr>
          <w:rFonts w:ascii="Arial" w:hAnsi="Arial" w:cs="Arial"/>
          <w:sz w:val="20"/>
          <w:szCs w:val="20"/>
        </w:rPr>
        <w:t>.</w:t>
      </w:r>
    </w:p>
    <w:p w:rsidR="00931D30" w:rsidRDefault="00931D30" w:rsidP="00AE1BDC">
      <w:pPr>
        <w:rPr>
          <w:rFonts w:ascii="Arial" w:hAnsi="Arial" w:cs="Arial"/>
          <w:sz w:val="20"/>
          <w:szCs w:val="20"/>
        </w:rPr>
      </w:pPr>
      <w:r w:rsidRPr="00931D30">
        <w:rPr>
          <w:rFonts w:ascii="Arial" w:hAnsi="Arial" w:cs="Arial"/>
          <w:i/>
          <w:sz w:val="20"/>
          <w:szCs w:val="20"/>
        </w:rPr>
        <w:t>Incomplete closures</w:t>
      </w:r>
      <w:r>
        <w:rPr>
          <w:rFonts w:ascii="Arial" w:hAnsi="Arial" w:cs="Arial"/>
          <w:i/>
          <w:sz w:val="20"/>
          <w:szCs w:val="20"/>
        </w:rPr>
        <w:t xml:space="preserve"> between links: </w:t>
      </w:r>
      <w:r>
        <w:rPr>
          <w:rFonts w:ascii="Arial" w:hAnsi="Arial" w:cs="Arial"/>
          <w:sz w:val="20"/>
          <w:szCs w:val="20"/>
        </w:rPr>
        <w:t>These are relatively straightforward decisions as to whether or not to force a link in the A</w:t>
      </w:r>
      <w:r w:rsidRPr="003E3356">
        <w:rPr>
          <w:rFonts w:ascii="Arial" w:hAnsi="Arial" w:cs="Arial"/>
          <w:sz w:val="20"/>
          <w:szCs w:val="20"/>
          <w:vertAlign w:val="subscript"/>
        </w:rPr>
        <w:t>1</w:t>
      </w:r>
      <w:r>
        <w:rPr>
          <w:rFonts w:ascii="Arial" w:hAnsi="Arial" w:cs="Arial"/>
          <w:sz w:val="20"/>
          <w:szCs w:val="20"/>
        </w:rPr>
        <w:t>=B</w:t>
      </w:r>
      <w:r w:rsidRPr="003E3356">
        <w:rPr>
          <w:rFonts w:ascii="Arial" w:hAnsi="Arial" w:cs="Arial"/>
          <w:sz w:val="20"/>
          <w:szCs w:val="20"/>
          <w:vertAlign w:val="subscript"/>
        </w:rPr>
        <w:t>1</w:t>
      </w:r>
      <w:r>
        <w:rPr>
          <w:rFonts w:ascii="Arial" w:hAnsi="Arial" w:cs="Arial"/>
          <w:sz w:val="20"/>
          <w:szCs w:val="20"/>
        </w:rPr>
        <w:t>, B</w:t>
      </w:r>
      <w:r w:rsidRPr="003E3356">
        <w:rPr>
          <w:rFonts w:ascii="Arial" w:hAnsi="Arial" w:cs="Arial"/>
          <w:sz w:val="20"/>
          <w:szCs w:val="20"/>
          <w:vertAlign w:val="subscript"/>
        </w:rPr>
        <w:t>1</w:t>
      </w:r>
      <w:r>
        <w:rPr>
          <w:rFonts w:ascii="Arial" w:hAnsi="Arial" w:cs="Arial"/>
          <w:sz w:val="20"/>
          <w:szCs w:val="20"/>
        </w:rPr>
        <w:t>=C</w:t>
      </w:r>
      <w:r w:rsidRPr="003E3356">
        <w:rPr>
          <w:rFonts w:ascii="Arial" w:hAnsi="Arial" w:cs="Arial"/>
          <w:sz w:val="20"/>
          <w:szCs w:val="20"/>
          <w:vertAlign w:val="subscript"/>
        </w:rPr>
        <w:t>1</w:t>
      </w:r>
      <w:r>
        <w:rPr>
          <w:rFonts w:ascii="Arial" w:hAnsi="Arial" w:cs="Arial"/>
          <w:sz w:val="20"/>
          <w:szCs w:val="20"/>
        </w:rPr>
        <w:t>,</w:t>
      </w:r>
      <w:r w:rsidR="00732548">
        <w:rPr>
          <w:rFonts w:ascii="Arial" w:hAnsi="Arial" w:cs="Arial"/>
          <w:sz w:val="20"/>
          <w:szCs w:val="20"/>
        </w:rPr>
        <w:t xml:space="preserve"> but </w:t>
      </w:r>
      <w:r>
        <w:rPr>
          <w:rFonts w:ascii="Arial" w:hAnsi="Arial" w:cs="Arial"/>
          <w:sz w:val="20"/>
          <w:szCs w:val="20"/>
        </w:rPr>
        <w:t>A</w:t>
      </w:r>
      <w:r w:rsidRPr="003E3356">
        <w:rPr>
          <w:rFonts w:ascii="Arial" w:hAnsi="Arial" w:cs="Arial"/>
          <w:sz w:val="20"/>
          <w:szCs w:val="20"/>
          <w:vertAlign w:val="subscript"/>
        </w:rPr>
        <w:t>1</w:t>
      </w:r>
      <w:r>
        <w:rPr>
          <w:rFonts w:ascii="Arial" w:hAnsi="Arial" w:cs="Arial"/>
          <w:sz w:val="20"/>
          <w:szCs w:val="20"/>
        </w:rPr>
        <w:t>=</w:t>
      </w:r>
      <w:r w:rsidR="00732548">
        <w:rPr>
          <w:rFonts w:ascii="Arial" w:hAnsi="Arial" w:cs="Arial"/>
          <w:sz w:val="20"/>
          <w:szCs w:val="20"/>
        </w:rPr>
        <w:t>C</w:t>
      </w:r>
      <w:r w:rsidR="00732548">
        <w:rPr>
          <w:rFonts w:ascii="Arial" w:hAnsi="Arial" w:cs="Arial"/>
          <w:sz w:val="20"/>
          <w:szCs w:val="20"/>
          <w:vertAlign w:val="subscript"/>
        </w:rPr>
        <w:t>null</w:t>
      </w:r>
      <w:r w:rsidR="00732548">
        <w:rPr>
          <w:rFonts w:ascii="Arial" w:hAnsi="Arial" w:cs="Arial"/>
          <w:sz w:val="20"/>
          <w:szCs w:val="20"/>
        </w:rPr>
        <w:t>,</w:t>
      </w:r>
      <w:r>
        <w:rPr>
          <w:rFonts w:ascii="Arial" w:hAnsi="Arial" w:cs="Arial"/>
          <w:sz w:val="20"/>
          <w:szCs w:val="20"/>
        </w:rPr>
        <w:t xml:space="preserve"> scenario.</w:t>
      </w:r>
      <w:r w:rsidR="00732548">
        <w:rPr>
          <w:rFonts w:ascii="Arial" w:hAnsi="Arial" w:cs="Arial"/>
          <w:sz w:val="20"/>
          <w:szCs w:val="20"/>
        </w:rPr>
        <w:t xml:space="preserve"> In this case no link </w:t>
      </w:r>
      <w:r w:rsidR="008F39D1">
        <w:rPr>
          <w:rFonts w:ascii="Arial" w:hAnsi="Arial" w:cs="Arial"/>
          <w:sz w:val="20"/>
          <w:szCs w:val="20"/>
        </w:rPr>
        <w:t xml:space="preserve">for </w:t>
      </w:r>
      <w:r w:rsidR="00F14CDF">
        <w:rPr>
          <w:rFonts w:ascii="Arial" w:hAnsi="Arial" w:cs="Arial"/>
          <w:sz w:val="20"/>
          <w:szCs w:val="20"/>
        </w:rPr>
        <w:t>A</w:t>
      </w:r>
      <w:r w:rsidR="00F14CDF" w:rsidRPr="00F14CDF">
        <w:rPr>
          <w:rFonts w:ascii="Arial" w:hAnsi="Arial" w:cs="Arial"/>
          <w:sz w:val="20"/>
          <w:szCs w:val="20"/>
          <w:vertAlign w:val="subscript"/>
        </w:rPr>
        <w:t>1</w:t>
      </w:r>
      <w:r w:rsidR="00F14CDF">
        <w:rPr>
          <w:rFonts w:ascii="Arial" w:hAnsi="Arial" w:cs="Arial"/>
          <w:sz w:val="20"/>
          <w:szCs w:val="20"/>
        </w:rPr>
        <w:t xml:space="preserve"> </w:t>
      </w:r>
      <w:r w:rsidR="00732548">
        <w:rPr>
          <w:rFonts w:ascii="Arial" w:hAnsi="Arial" w:cs="Arial"/>
          <w:sz w:val="20"/>
          <w:szCs w:val="20"/>
        </w:rPr>
        <w:t xml:space="preserve">has been identified </w:t>
      </w:r>
      <w:r w:rsidR="00F14CDF">
        <w:rPr>
          <w:rFonts w:ascii="Arial" w:hAnsi="Arial" w:cs="Arial"/>
          <w:sz w:val="20"/>
          <w:szCs w:val="20"/>
        </w:rPr>
        <w:t xml:space="preserve">on source </w:t>
      </w:r>
      <w:r w:rsidR="00732548">
        <w:rPr>
          <w:rFonts w:ascii="Arial" w:hAnsi="Arial" w:cs="Arial"/>
          <w:sz w:val="20"/>
          <w:szCs w:val="20"/>
        </w:rPr>
        <w:t xml:space="preserve">C, so we may allow for weaker evidence </w:t>
      </w:r>
      <w:r w:rsidR="00F14CDF">
        <w:rPr>
          <w:rFonts w:ascii="Arial" w:hAnsi="Arial" w:cs="Arial"/>
          <w:sz w:val="20"/>
          <w:szCs w:val="20"/>
        </w:rPr>
        <w:t>of</w:t>
      </w:r>
      <w:r w:rsidR="00732548">
        <w:rPr>
          <w:rFonts w:ascii="Arial" w:hAnsi="Arial" w:cs="Arial"/>
          <w:sz w:val="20"/>
          <w:szCs w:val="20"/>
        </w:rPr>
        <w:t xml:space="preserve"> similarity between A</w:t>
      </w:r>
      <w:r w:rsidR="00732548" w:rsidRPr="003E3356">
        <w:rPr>
          <w:rFonts w:ascii="Arial" w:hAnsi="Arial" w:cs="Arial"/>
          <w:sz w:val="20"/>
          <w:szCs w:val="20"/>
          <w:vertAlign w:val="subscript"/>
        </w:rPr>
        <w:t>1</w:t>
      </w:r>
      <w:r w:rsidR="00732548">
        <w:rPr>
          <w:rFonts w:ascii="Arial" w:hAnsi="Arial" w:cs="Arial"/>
          <w:sz w:val="20"/>
          <w:szCs w:val="20"/>
        </w:rPr>
        <w:t>=C</w:t>
      </w:r>
      <w:r w:rsidR="00F14CDF">
        <w:rPr>
          <w:rFonts w:ascii="Arial" w:hAnsi="Arial" w:cs="Arial"/>
          <w:sz w:val="20"/>
          <w:szCs w:val="20"/>
          <w:vertAlign w:val="subscript"/>
        </w:rPr>
        <w:t xml:space="preserve">1 </w:t>
      </w:r>
      <w:r w:rsidR="00F14CDF">
        <w:rPr>
          <w:rFonts w:ascii="Arial" w:hAnsi="Arial" w:cs="Arial"/>
          <w:sz w:val="20"/>
          <w:szCs w:val="20"/>
        </w:rPr>
        <w:t>to confirm that a three-way link exists between these datasets.</w:t>
      </w:r>
    </w:p>
    <w:p w:rsidR="0071157F" w:rsidRDefault="00F14CDF" w:rsidP="00AE1BDC">
      <w:pPr>
        <w:rPr>
          <w:rFonts w:ascii="Arial" w:hAnsi="Arial" w:cs="Arial"/>
          <w:sz w:val="20"/>
          <w:szCs w:val="20"/>
        </w:rPr>
      </w:pPr>
      <w:r>
        <w:rPr>
          <w:rFonts w:ascii="Arial" w:hAnsi="Arial" w:cs="Arial"/>
          <w:sz w:val="20"/>
          <w:szCs w:val="20"/>
        </w:rPr>
        <w:t xml:space="preserve">While rules have been established for the above scenarios, they have been implemented on encrypted </w:t>
      </w:r>
      <w:r w:rsidR="008F39D1">
        <w:rPr>
          <w:rFonts w:ascii="Arial" w:hAnsi="Arial" w:cs="Arial"/>
          <w:sz w:val="20"/>
          <w:szCs w:val="20"/>
        </w:rPr>
        <w:t>data</w:t>
      </w:r>
      <w:r>
        <w:rPr>
          <w:rFonts w:ascii="Arial" w:hAnsi="Arial" w:cs="Arial"/>
          <w:sz w:val="20"/>
          <w:szCs w:val="20"/>
        </w:rPr>
        <w:t xml:space="preserve"> without any clerical checking to assess the accuracy of decision making. </w:t>
      </w:r>
      <w:r w:rsidR="008F39D1">
        <w:rPr>
          <w:rFonts w:ascii="Arial" w:hAnsi="Arial" w:cs="Arial"/>
          <w:sz w:val="20"/>
          <w:szCs w:val="20"/>
        </w:rPr>
        <w:t>Resolving the</w:t>
      </w:r>
      <w:r>
        <w:rPr>
          <w:rFonts w:ascii="Arial" w:hAnsi="Arial" w:cs="Arial"/>
          <w:sz w:val="20"/>
          <w:szCs w:val="20"/>
        </w:rPr>
        <w:t xml:space="preserve"> conflicts is necessary however to ensure that each record appearing on the four datasets </w:t>
      </w:r>
      <w:r w:rsidR="008F39D1">
        <w:rPr>
          <w:rFonts w:ascii="Arial" w:hAnsi="Arial" w:cs="Arial"/>
          <w:sz w:val="20"/>
          <w:szCs w:val="20"/>
        </w:rPr>
        <w:t xml:space="preserve">is only assigned </w:t>
      </w:r>
      <w:r>
        <w:rPr>
          <w:rFonts w:ascii="Arial" w:hAnsi="Arial" w:cs="Arial"/>
          <w:sz w:val="20"/>
          <w:szCs w:val="20"/>
        </w:rPr>
        <w:t xml:space="preserve">one ONS_ID. This is </w:t>
      </w:r>
      <w:r w:rsidR="008F39D1">
        <w:rPr>
          <w:rFonts w:ascii="Arial" w:hAnsi="Arial" w:cs="Arial"/>
          <w:sz w:val="20"/>
          <w:szCs w:val="20"/>
        </w:rPr>
        <w:t>needed for</w:t>
      </w:r>
      <w:r>
        <w:rPr>
          <w:rFonts w:ascii="Arial" w:hAnsi="Arial" w:cs="Arial"/>
          <w:sz w:val="20"/>
          <w:szCs w:val="20"/>
        </w:rPr>
        <w:t xml:space="preserve"> the indexing function that the spine has in supporting integration of other person level datasets.</w:t>
      </w:r>
    </w:p>
    <w:p w:rsidR="0071157F" w:rsidRPr="00D342B0" w:rsidRDefault="00D342B0" w:rsidP="00AE1BDC">
      <w:pPr>
        <w:rPr>
          <w:rFonts w:ascii="Arial" w:hAnsi="Arial" w:cs="Arial"/>
          <w:b/>
          <w:sz w:val="20"/>
          <w:szCs w:val="20"/>
        </w:rPr>
      </w:pPr>
      <w:r w:rsidRPr="00D342B0">
        <w:rPr>
          <w:rFonts w:ascii="Arial" w:hAnsi="Arial" w:cs="Arial"/>
          <w:b/>
          <w:sz w:val="20"/>
          <w:szCs w:val="20"/>
        </w:rPr>
        <w:t>Maintenance of prototype</w:t>
      </w:r>
    </w:p>
    <w:p w:rsidR="00F8179C" w:rsidRDefault="00D342B0" w:rsidP="00AE1BDC">
      <w:pPr>
        <w:rPr>
          <w:rFonts w:ascii="Arial" w:hAnsi="Arial" w:cs="Arial"/>
          <w:sz w:val="20"/>
          <w:szCs w:val="20"/>
        </w:rPr>
      </w:pPr>
      <w:r>
        <w:rPr>
          <w:rFonts w:ascii="Arial" w:hAnsi="Arial" w:cs="Arial"/>
          <w:sz w:val="20"/>
          <w:szCs w:val="20"/>
        </w:rPr>
        <w:t>The prototype described above has been constructed separately for each year between 2011 and 2016. The linkage is redone entirely each year, and a comparison of</w:t>
      </w:r>
      <w:r w:rsidR="0051438A">
        <w:rPr>
          <w:rFonts w:ascii="Arial" w:hAnsi="Arial" w:cs="Arial"/>
          <w:sz w:val="20"/>
          <w:szCs w:val="20"/>
        </w:rPr>
        <w:t xml:space="preserve"> the</w:t>
      </w:r>
      <w:r>
        <w:rPr>
          <w:rFonts w:ascii="Arial" w:hAnsi="Arial" w:cs="Arial"/>
          <w:sz w:val="20"/>
          <w:szCs w:val="20"/>
        </w:rPr>
        <w:t xml:space="preserve"> links established</w:t>
      </w:r>
      <w:r w:rsidR="0051438A">
        <w:rPr>
          <w:rFonts w:ascii="Arial" w:hAnsi="Arial" w:cs="Arial"/>
          <w:sz w:val="20"/>
          <w:szCs w:val="20"/>
        </w:rPr>
        <w:t xml:space="preserve"> in each year</w:t>
      </w:r>
      <w:r>
        <w:rPr>
          <w:rFonts w:ascii="Arial" w:hAnsi="Arial" w:cs="Arial"/>
          <w:sz w:val="20"/>
          <w:szCs w:val="20"/>
        </w:rPr>
        <w:t xml:space="preserve"> are compared with the previous year. In some cases, links that have been missed on the spine in </w:t>
      </w:r>
      <w:r w:rsidR="00F8179C">
        <w:rPr>
          <w:rFonts w:ascii="Arial" w:hAnsi="Arial" w:cs="Arial"/>
          <w:sz w:val="20"/>
          <w:szCs w:val="20"/>
        </w:rPr>
        <w:t>T</w:t>
      </w:r>
      <w:r w:rsidR="00F8179C">
        <w:rPr>
          <w:rFonts w:ascii="Arial" w:hAnsi="Arial" w:cs="Arial"/>
          <w:sz w:val="20"/>
          <w:szCs w:val="20"/>
          <w:vertAlign w:val="subscript"/>
        </w:rPr>
        <w:t xml:space="preserve">2 </w:t>
      </w:r>
      <w:r w:rsidR="00F8179C">
        <w:rPr>
          <w:rFonts w:ascii="Arial" w:hAnsi="Arial" w:cs="Arial"/>
          <w:sz w:val="20"/>
          <w:szCs w:val="20"/>
        </w:rPr>
        <w:t xml:space="preserve">can be </w:t>
      </w:r>
      <w:r w:rsidR="0051438A">
        <w:rPr>
          <w:rFonts w:ascii="Arial" w:hAnsi="Arial" w:cs="Arial"/>
          <w:sz w:val="20"/>
          <w:szCs w:val="20"/>
        </w:rPr>
        <w:t>re-</w:t>
      </w:r>
      <w:r w:rsidR="00F8179C">
        <w:rPr>
          <w:rFonts w:ascii="Arial" w:hAnsi="Arial" w:cs="Arial"/>
          <w:sz w:val="20"/>
          <w:szCs w:val="20"/>
        </w:rPr>
        <w:t>established based on what was determined in T</w:t>
      </w:r>
      <w:r w:rsidR="00F8179C" w:rsidRPr="00F8179C">
        <w:rPr>
          <w:rFonts w:ascii="Arial" w:hAnsi="Arial" w:cs="Arial"/>
          <w:sz w:val="20"/>
          <w:szCs w:val="20"/>
          <w:vertAlign w:val="subscript"/>
        </w:rPr>
        <w:t>1</w:t>
      </w:r>
      <w:r w:rsidR="0051438A">
        <w:rPr>
          <w:rFonts w:ascii="Arial" w:hAnsi="Arial" w:cs="Arial"/>
          <w:sz w:val="20"/>
          <w:szCs w:val="20"/>
          <w:vertAlign w:val="subscript"/>
        </w:rPr>
        <w:t>,</w:t>
      </w:r>
      <w:r w:rsidR="00F8179C">
        <w:rPr>
          <w:rFonts w:ascii="Arial" w:hAnsi="Arial" w:cs="Arial"/>
          <w:sz w:val="20"/>
          <w:szCs w:val="20"/>
        </w:rPr>
        <w:t xml:space="preserve"> </w:t>
      </w:r>
      <w:r w:rsidR="0051438A">
        <w:rPr>
          <w:rFonts w:ascii="Arial" w:hAnsi="Arial" w:cs="Arial"/>
          <w:sz w:val="20"/>
          <w:szCs w:val="20"/>
        </w:rPr>
        <w:t xml:space="preserve">if </w:t>
      </w:r>
      <w:r w:rsidR="00F8179C">
        <w:rPr>
          <w:rFonts w:ascii="Arial" w:hAnsi="Arial" w:cs="Arial"/>
          <w:sz w:val="20"/>
          <w:szCs w:val="20"/>
        </w:rPr>
        <w:t>there is high confidence in the link. This is particularly important for longitudinal analysis, for example identifying when migrants appear on administrative data and the duration of their residency in UK.</w:t>
      </w:r>
    </w:p>
    <w:p w:rsidR="00560E0F" w:rsidRDefault="00F8179C" w:rsidP="00AE1BDC">
      <w:pPr>
        <w:rPr>
          <w:rFonts w:ascii="Arial" w:hAnsi="Arial" w:cs="Arial"/>
          <w:sz w:val="20"/>
          <w:szCs w:val="20"/>
        </w:rPr>
      </w:pPr>
      <w:r>
        <w:rPr>
          <w:rFonts w:ascii="Arial" w:hAnsi="Arial" w:cs="Arial"/>
          <w:sz w:val="20"/>
          <w:szCs w:val="20"/>
        </w:rPr>
        <w:t>The ONS_ID is rolled over for records that appear on the spine in consecutive years, and new ONS_ID numbers assigned to newly appearing entries on the spine. Approximately 95% of ONS_IDs will rollover from one year to the next.</w:t>
      </w:r>
    </w:p>
    <w:p w:rsidR="0071157F" w:rsidRPr="00B96CBA" w:rsidRDefault="00B96CBA" w:rsidP="00AE1BDC">
      <w:pPr>
        <w:rPr>
          <w:rFonts w:ascii="Arial" w:hAnsi="Arial" w:cs="Arial"/>
          <w:b/>
          <w:sz w:val="20"/>
          <w:szCs w:val="20"/>
        </w:rPr>
      </w:pPr>
      <w:r w:rsidRPr="00B96CBA">
        <w:rPr>
          <w:rFonts w:ascii="Arial" w:hAnsi="Arial" w:cs="Arial"/>
          <w:b/>
          <w:sz w:val="20"/>
          <w:szCs w:val="20"/>
        </w:rPr>
        <w:t>Methodology improvements</w:t>
      </w:r>
    </w:p>
    <w:p w:rsidR="00757800" w:rsidRDefault="00B96CBA" w:rsidP="00AE1BDC">
      <w:pPr>
        <w:rPr>
          <w:rFonts w:ascii="Arial" w:hAnsi="Arial" w:cs="Arial"/>
          <w:sz w:val="20"/>
          <w:szCs w:val="20"/>
        </w:rPr>
      </w:pPr>
      <w:r>
        <w:rPr>
          <w:rFonts w:ascii="Arial" w:hAnsi="Arial" w:cs="Arial"/>
          <w:sz w:val="20"/>
          <w:szCs w:val="20"/>
        </w:rPr>
        <w:t xml:space="preserve">ONS are still in the process of designing the population spine to meet the principles laid out in </w:t>
      </w:r>
      <w:r w:rsidR="00AB4826">
        <w:rPr>
          <w:rFonts w:ascii="Arial" w:hAnsi="Arial" w:cs="Arial"/>
          <w:sz w:val="20"/>
          <w:szCs w:val="20"/>
        </w:rPr>
        <w:t>main paper</w:t>
      </w:r>
      <w:r>
        <w:rPr>
          <w:rFonts w:ascii="Arial" w:hAnsi="Arial" w:cs="Arial"/>
          <w:sz w:val="20"/>
          <w:szCs w:val="20"/>
        </w:rPr>
        <w:t xml:space="preserve">. Current plans are to deliver an updated version of the population spine to support population and migration statistics research by April 2019. The updated version will target specific improvements </w:t>
      </w:r>
      <w:r w:rsidR="00757800">
        <w:rPr>
          <w:rFonts w:ascii="Arial" w:hAnsi="Arial" w:cs="Arial"/>
          <w:sz w:val="20"/>
          <w:szCs w:val="20"/>
        </w:rPr>
        <w:t>that are achievable in the short term and will be constructed in the new</w:t>
      </w:r>
      <w:r>
        <w:rPr>
          <w:rFonts w:ascii="Arial" w:hAnsi="Arial" w:cs="Arial"/>
          <w:sz w:val="20"/>
          <w:szCs w:val="20"/>
        </w:rPr>
        <w:t xml:space="preserve"> ONS Data Access Platform (</w:t>
      </w:r>
      <w:r w:rsidR="00E3046C">
        <w:rPr>
          <w:rFonts w:ascii="Arial" w:hAnsi="Arial" w:cs="Arial"/>
          <w:sz w:val="20"/>
          <w:szCs w:val="20"/>
        </w:rPr>
        <w:t>DAP). One of the</w:t>
      </w:r>
      <w:r w:rsidR="00757800">
        <w:rPr>
          <w:rFonts w:ascii="Arial" w:hAnsi="Arial" w:cs="Arial"/>
          <w:sz w:val="20"/>
          <w:szCs w:val="20"/>
        </w:rPr>
        <w:t xml:space="preserve"> advantages of constructing the spine in DAP is that new procedures have been put in place to preserve privacy of data, negating the need to encrypt person identifying information prior to linkage. Below is a summary of improvements targeted for April.</w:t>
      </w:r>
    </w:p>
    <w:p w:rsidR="00757800" w:rsidRDefault="00757800" w:rsidP="00AE1BDC">
      <w:pPr>
        <w:rPr>
          <w:rFonts w:ascii="Arial" w:hAnsi="Arial" w:cs="Arial"/>
          <w:sz w:val="20"/>
          <w:szCs w:val="20"/>
        </w:rPr>
      </w:pPr>
      <w:r>
        <w:rPr>
          <w:rFonts w:ascii="Arial" w:hAnsi="Arial" w:cs="Arial"/>
          <w:i/>
          <w:sz w:val="20"/>
          <w:szCs w:val="20"/>
        </w:rPr>
        <w:t xml:space="preserve">Additional data sources: </w:t>
      </w:r>
      <w:r>
        <w:rPr>
          <w:rFonts w:ascii="Arial" w:hAnsi="Arial" w:cs="Arial"/>
          <w:sz w:val="20"/>
          <w:szCs w:val="20"/>
        </w:rPr>
        <w:t xml:space="preserve">Analysis of the current prototype spine identified </w:t>
      </w:r>
      <w:r w:rsidR="00942EFA">
        <w:rPr>
          <w:rFonts w:ascii="Arial" w:hAnsi="Arial" w:cs="Arial"/>
          <w:sz w:val="20"/>
          <w:szCs w:val="20"/>
        </w:rPr>
        <w:t>that there is undercoverage of migrant</w:t>
      </w:r>
      <w:r w:rsidR="00E3046C">
        <w:rPr>
          <w:rFonts w:ascii="Arial" w:hAnsi="Arial" w:cs="Arial"/>
          <w:sz w:val="20"/>
          <w:szCs w:val="20"/>
        </w:rPr>
        <w:t xml:space="preserve"> populations</w:t>
      </w:r>
      <w:r>
        <w:rPr>
          <w:rFonts w:ascii="Arial" w:hAnsi="Arial" w:cs="Arial"/>
          <w:sz w:val="20"/>
          <w:szCs w:val="20"/>
        </w:rPr>
        <w:t>, part</w:t>
      </w:r>
      <w:r w:rsidR="00E3046C">
        <w:rPr>
          <w:rFonts w:ascii="Arial" w:hAnsi="Arial" w:cs="Arial"/>
          <w:sz w:val="20"/>
          <w:szCs w:val="20"/>
        </w:rPr>
        <w:t>icularly those that have moved to</w:t>
      </w:r>
      <w:r>
        <w:rPr>
          <w:rFonts w:ascii="Arial" w:hAnsi="Arial" w:cs="Arial"/>
          <w:sz w:val="20"/>
          <w:szCs w:val="20"/>
        </w:rPr>
        <w:t xml:space="preserve"> UK more recently. Home Office Exit Checks data, which includes VISA applications for non-EEA migrants will be used </w:t>
      </w:r>
      <w:r w:rsidR="00E3046C">
        <w:rPr>
          <w:rFonts w:ascii="Arial" w:hAnsi="Arial" w:cs="Arial"/>
          <w:sz w:val="20"/>
          <w:szCs w:val="20"/>
        </w:rPr>
        <w:t xml:space="preserve">as an additional source </w:t>
      </w:r>
      <w:r>
        <w:rPr>
          <w:rFonts w:ascii="Arial" w:hAnsi="Arial" w:cs="Arial"/>
          <w:sz w:val="20"/>
          <w:szCs w:val="20"/>
        </w:rPr>
        <w:t>to construct the population spine. In addition</w:t>
      </w:r>
      <w:r w:rsidR="00E3046C">
        <w:rPr>
          <w:rFonts w:ascii="Arial" w:hAnsi="Arial" w:cs="Arial"/>
          <w:sz w:val="20"/>
          <w:szCs w:val="20"/>
        </w:rPr>
        <w:t>,</w:t>
      </w:r>
      <w:r>
        <w:rPr>
          <w:rFonts w:ascii="Arial" w:hAnsi="Arial" w:cs="Arial"/>
          <w:sz w:val="20"/>
          <w:szCs w:val="20"/>
        </w:rPr>
        <w:t xml:space="preserve"> the 2011 Census will be in</w:t>
      </w:r>
      <w:r w:rsidR="00E3046C">
        <w:rPr>
          <w:rFonts w:ascii="Arial" w:hAnsi="Arial" w:cs="Arial"/>
          <w:sz w:val="20"/>
          <w:szCs w:val="20"/>
        </w:rPr>
        <w:t>cluded in the spine</w:t>
      </w:r>
      <w:r>
        <w:rPr>
          <w:rFonts w:ascii="Arial" w:hAnsi="Arial" w:cs="Arial"/>
          <w:sz w:val="20"/>
          <w:szCs w:val="20"/>
        </w:rPr>
        <w:t xml:space="preserve"> </w:t>
      </w:r>
      <w:r w:rsidR="00E3046C">
        <w:rPr>
          <w:rFonts w:ascii="Arial" w:hAnsi="Arial" w:cs="Arial"/>
          <w:sz w:val="20"/>
          <w:szCs w:val="20"/>
        </w:rPr>
        <w:t>to improve the availability of information about the</w:t>
      </w:r>
      <w:r>
        <w:rPr>
          <w:rFonts w:ascii="Arial" w:hAnsi="Arial" w:cs="Arial"/>
          <w:sz w:val="20"/>
          <w:szCs w:val="20"/>
        </w:rPr>
        <w:t xml:space="preserve"> migrant stock and support research into future outputs on population characteristics.</w:t>
      </w:r>
    </w:p>
    <w:p w:rsidR="00757800" w:rsidRDefault="00E3046C" w:rsidP="00AE1BDC">
      <w:pPr>
        <w:rPr>
          <w:rFonts w:ascii="Arial" w:hAnsi="Arial" w:cs="Arial"/>
          <w:sz w:val="20"/>
          <w:szCs w:val="20"/>
        </w:rPr>
      </w:pPr>
      <w:r>
        <w:rPr>
          <w:rFonts w:ascii="Arial" w:hAnsi="Arial" w:cs="Arial"/>
          <w:i/>
          <w:sz w:val="20"/>
          <w:szCs w:val="20"/>
        </w:rPr>
        <w:t xml:space="preserve">Optimisation of probabilistic linkage: </w:t>
      </w:r>
      <w:r w:rsidR="00AB4826">
        <w:rPr>
          <w:rFonts w:ascii="Arial" w:hAnsi="Arial" w:cs="Arial"/>
          <w:sz w:val="20"/>
          <w:szCs w:val="20"/>
        </w:rPr>
        <w:t>As described above</w:t>
      </w:r>
      <w:r>
        <w:rPr>
          <w:rFonts w:ascii="Arial" w:hAnsi="Arial" w:cs="Arial"/>
          <w:sz w:val="20"/>
          <w:szCs w:val="20"/>
        </w:rPr>
        <w:t xml:space="preserve">, probabilistic linkage has only been </w:t>
      </w:r>
      <w:r w:rsidR="00942EFA">
        <w:rPr>
          <w:rFonts w:ascii="Arial" w:hAnsi="Arial" w:cs="Arial"/>
          <w:sz w:val="20"/>
          <w:szCs w:val="20"/>
        </w:rPr>
        <w:t>used to establish a small proportion of links on the current prototype</w:t>
      </w:r>
      <w:r w:rsidR="008565DA">
        <w:rPr>
          <w:rFonts w:ascii="Arial" w:hAnsi="Arial" w:cs="Arial"/>
          <w:sz w:val="20"/>
          <w:szCs w:val="20"/>
        </w:rPr>
        <w:t>. New tools available in DAP will now make it possible to use probabilistic linkage earlier in the matching algorithm. This will allow for replacement of some of the weaker match-keys that are more prone to false matches. The probabilistic matching algorithms will also be supported with clerical review to identify thresholds for classifying match candidates. For the most part</w:t>
      </w:r>
      <w:r w:rsidR="00942EFA">
        <w:rPr>
          <w:rFonts w:ascii="Arial" w:hAnsi="Arial" w:cs="Arial"/>
          <w:sz w:val="20"/>
          <w:szCs w:val="20"/>
        </w:rPr>
        <w:t>,</w:t>
      </w:r>
      <w:r w:rsidR="008565DA">
        <w:rPr>
          <w:rFonts w:ascii="Arial" w:hAnsi="Arial" w:cs="Arial"/>
          <w:sz w:val="20"/>
          <w:szCs w:val="20"/>
        </w:rPr>
        <w:t xml:space="preserve"> linkage decisions will still </w:t>
      </w:r>
      <w:r w:rsidR="00942EFA">
        <w:rPr>
          <w:rFonts w:ascii="Arial" w:hAnsi="Arial" w:cs="Arial"/>
          <w:sz w:val="20"/>
          <w:szCs w:val="20"/>
        </w:rPr>
        <w:t>need to be automated</w:t>
      </w:r>
      <w:r w:rsidR="008565DA">
        <w:rPr>
          <w:rFonts w:ascii="Arial" w:hAnsi="Arial" w:cs="Arial"/>
          <w:sz w:val="20"/>
          <w:szCs w:val="20"/>
        </w:rPr>
        <w:t xml:space="preserve"> due to the size of datasets being linked. However, in some instances where the quality of the matching output needs to be very high, c</w:t>
      </w:r>
      <w:r w:rsidR="00942EFA">
        <w:rPr>
          <w:rFonts w:ascii="Arial" w:hAnsi="Arial" w:cs="Arial"/>
          <w:sz w:val="20"/>
          <w:szCs w:val="20"/>
        </w:rPr>
        <w:t>lerical matching may</w:t>
      </w:r>
      <w:r w:rsidR="008565DA">
        <w:rPr>
          <w:rFonts w:ascii="Arial" w:hAnsi="Arial" w:cs="Arial"/>
          <w:sz w:val="20"/>
          <w:szCs w:val="20"/>
        </w:rPr>
        <w:t xml:space="preserve"> be used to minimise false links and missed links.</w:t>
      </w:r>
    </w:p>
    <w:p w:rsidR="00894C87" w:rsidRDefault="008565DA" w:rsidP="00AE1BDC">
      <w:pPr>
        <w:rPr>
          <w:rFonts w:ascii="Arial" w:hAnsi="Arial" w:cs="Arial"/>
          <w:sz w:val="20"/>
          <w:szCs w:val="20"/>
        </w:rPr>
      </w:pPr>
      <w:r>
        <w:rPr>
          <w:rFonts w:ascii="Arial" w:hAnsi="Arial" w:cs="Arial"/>
          <w:i/>
          <w:sz w:val="20"/>
          <w:szCs w:val="20"/>
        </w:rPr>
        <w:lastRenderedPageBreak/>
        <w:t xml:space="preserve">Revisit methods for conflict resolution: </w:t>
      </w:r>
      <w:r w:rsidR="00AB4826">
        <w:rPr>
          <w:rFonts w:ascii="Arial" w:hAnsi="Arial" w:cs="Arial"/>
          <w:sz w:val="20"/>
          <w:szCs w:val="20"/>
        </w:rPr>
        <w:t>In this paper we have</w:t>
      </w:r>
      <w:r>
        <w:rPr>
          <w:rFonts w:ascii="Arial" w:hAnsi="Arial" w:cs="Arial"/>
          <w:sz w:val="20"/>
          <w:szCs w:val="20"/>
        </w:rPr>
        <w:t xml:space="preserve"> summarised some of inconsistencies that occur when linking records across three or more datasets. </w:t>
      </w:r>
      <w:r w:rsidR="00894C87">
        <w:rPr>
          <w:rFonts w:ascii="Arial" w:hAnsi="Arial" w:cs="Arial"/>
          <w:sz w:val="20"/>
          <w:szCs w:val="20"/>
        </w:rPr>
        <w:t xml:space="preserve">Some early research has been explored at ONS that moves away from pair-wise linkage of data sources in favour of </w:t>
      </w:r>
      <w:r w:rsidR="00894C87">
        <w:rPr>
          <w:rFonts w:ascii="Arial" w:hAnsi="Arial" w:cs="Arial"/>
          <w:i/>
          <w:sz w:val="20"/>
          <w:szCs w:val="20"/>
        </w:rPr>
        <w:t>n</w:t>
      </w:r>
      <w:r w:rsidR="00894C87">
        <w:rPr>
          <w:rFonts w:ascii="Arial" w:hAnsi="Arial" w:cs="Arial"/>
          <w:i/>
          <w:sz w:val="20"/>
          <w:szCs w:val="20"/>
        </w:rPr>
        <w:softHyphen/>
        <w:t>-</w:t>
      </w:r>
      <w:r w:rsidR="00894C87">
        <w:rPr>
          <w:rFonts w:ascii="Arial" w:hAnsi="Arial" w:cs="Arial"/>
          <w:sz w:val="20"/>
          <w:szCs w:val="20"/>
        </w:rPr>
        <w:t xml:space="preserve">wise data sources being linked simultaneously. A linkage methodology that makes decisions about whether to link multiple sources simultaneously would alleviate some </w:t>
      </w:r>
      <w:r w:rsidR="00AB4826">
        <w:rPr>
          <w:rFonts w:ascii="Arial" w:hAnsi="Arial" w:cs="Arial"/>
          <w:sz w:val="20"/>
          <w:szCs w:val="20"/>
        </w:rPr>
        <w:t xml:space="preserve">of the issues described </w:t>
      </w:r>
      <w:r w:rsidR="00894C87">
        <w:rPr>
          <w:rFonts w:ascii="Arial" w:hAnsi="Arial" w:cs="Arial"/>
          <w:sz w:val="20"/>
          <w:szCs w:val="20"/>
        </w:rPr>
        <w:t>and replace some of the complex rules for resolving match output inconsistencies.</w:t>
      </w:r>
    </w:p>
    <w:p w:rsidR="008565DA" w:rsidRDefault="00942EFA" w:rsidP="00AE1BDC">
      <w:pPr>
        <w:rPr>
          <w:rFonts w:ascii="Arial" w:hAnsi="Arial" w:cs="Arial"/>
          <w:sz w:val="20"/>
          <w:szCs w:val="20"/>
        </w:rPr>
      </w:pPr>
      <w:r>
        <w:rPr>
          <w:rFonts w:ascii="Arial" w:hAnsi="Arial" w:cs="Arial"/>
          <w:i/>
          <w:sz w:val="20"/>
          <w:szCs w:val="20"/>
        </w:rPr>
        <w:t>Establish</w:t>
      </w:r>
      <w:r w:rsidR="00894C87">
        <w:rPr>
          <w:rFonts w:ascii="Arial" w:hAnsi="Arial" w:cs="Arial"/>
          <w:i/>
          <w:sz w:val="20"/>
          <w:szCs w:val="20"/>
        </w:rPr>
        <w:t xml:space="preserve"> separated functions model: </w:t>
      </w:r>
      <w:r w:rsidR="00894C87">
        <w:rPr>
          <w:rFonts w:ascii="Arial" w:hAnsi="Arial" w:cs="Arial"/>
          <w:sz w:val="20"/>
          <w:szCs w:val="20"/>
        </w:rPr>
        <w:t xml:space="preserve">As an alternative to </w:t>
      </w:r>
      <w:r>
        <w:rPr>
          <w:rFonts w:ascii="Arial" w:hAnsi="Arial" w:cs="Arial"/>
          <w:sz w:val="20"/>
          <w:szCs w:val="20"/>
        </w:rPr>
        <w:t>encrypting data</w:t>
      </w:r>
      <w:r w:rsidR="00894C87">
        <w:rPr>
          <w:rFonts w:ascii="Arial" w:hAnsi="Arial" w:cs="Arial"/>
          <w:sz w:val="20"/>
          <w:szCs w:val="20"/>
        </w:rPr>
        <w:t>, a small team will have access to identifiable data to optimise linkage accuracy in t</w:t>
      </w:r>
      <w:r>
        <w:rPr>
          <w:rFonts w:ascii="Arial" w:hAnsi="Arial" w:cs="Arial"/>
          <w:sz w:val="20"/>
          <w:szCs w:val="20"/>
        </w:rPr>
        <w:t xml:space="preserve">he construction of the spine. This team will </w:t>
      </w:r>
      <w:r w:rsidR="00894C87">
        <w:rPr>
          <w:rFonts w:ascii="Arial" w:hAnsi="Arial" w:cs="Arial"/>
          <w:sz w:val="20"/>
          <w:szCs w:val="20"/>
        </w:rPr>
        <w:t xml:space="preserve">assign the ONS_IDs to person </w:t>
      </w:r>
      <w:r>
        <w:rPr>
          <w:rFonts w:ascii="Arial" w:hAnsi="Arial" w:cs="Arial"/>
          <w:sz w:val="20"/>
          <w:szCs w:val="20"/>
        </w:rPr>
        <w:t>level datasets available in DAP, and researchers will be able to access those datasets in accordance with permissions granted to specific projects they are working on.</w:t>
      </w:r>
    </w:p>
    <w:p w:rsidR="00025BBB" w:rsidRPr="0032430A" w:rsidRDefault="0032430A" w:rsidP="00AE1BDC">
      <w:pPr>
        <w:rPr>
          <w:rFonts w:ascii="Arial" w:hAnsi="Arial" w:cs="Arial"/>
          <w:b/>
          <w:sz w:val="20"/>
          <w:szCs w:val="20"/>
        </w:rPr>
      </w:pPr>
      <w:r w:rsidRPr="0032430A">
        <w:rPr>
          <w:rFonts w:ascii="Arial" w:hAnsi="Arial" w:cs="Arial"/>
          <w:b/>
          <w:sz w:val="20"/>
          <w:szCs w:val="20"/>
        </w:rPr>
        <w:t>References</w:t>
      </w:r>
    </w:p>
    <w:p w:rsidR="0032430A" w:rsidRDefault="0032430A" w:rsidP="00AE1BDC">
      <w:pPr>
        <w:rPr>
          <w:rFonts w:ascii="Arial" w:hAnsi="Arial" w:cs="Arial"/>
          <w:sz w:val="20"/>
          <w:szCs w:val="20"/>
        </w:rPr>
      </w:pPr>
      <w:r>
        <w:rPr>
          <w:rFonts w:ascii="Arial" w:hAnsi="Arial" w:cs="Arial"/>
          <w:sz w:val="20"/>
          <w:szCs w:val="20"/>
        </w:rPr>
        <w:t xml:space="preserve">ONS, July 2013, </w:t>
      </w:r>
      <w:r w:rsidRPr="0032430A">
        <w:rPr>
          <w:rFonts w:ascii="Arial" w:hAnsi="Arial" w:cs="Arial"/>
          <w:sz w:val="20"/>
          <w:szCs w:val="20"/>
        </w:rPr>
        <w:t>Beyond 2011: Safeguarding Data for Research</w:t>
      </w:r>
      <w:r>
        <w:rPr>
          <w:rFonts w:ascii="Arial" w:hAnsi="Arial" w:cs="Arial"/>
          <w:sz w:val="20"/>
          <w:szCs w:val="20"/>
        </w:rPr>
        <w:t>: Our Policy</w:t>
      </w:r>
    </w:p>
    <w:p w:rsidR="000C19C1" w:rsidRDefault="000C19C1" w:rsidP="000C19C1">
      <w:pPr>
        <w:rPr>
          <w:rFonts w:ascii="Arial" w:hAnsi="Arial" w:cs="Arial"/>
          <w:sz w:val="20"/>
          <w:szCs w:val="20"/>
        </w:rPr>
      </w:pPr>
      <w:r>
        <w:rPr>
          <w:rFonts w:ascii="Arial" w:hAnsi="Arial" w:cs="Arial"/>
          <w:sz w:val="20"/>
          <w:szCs w:val="20"/>
        </w:rPr>
        <w:t xml:space="preserve">ONS, July 2013, </w:t>
      </w:r>
      <w:r w:rsidRPr="0032430A">
        <w:rPr>
          <w:rFonts w:ascii="Arial" w:hAnsi="Arial" w:cs="Arial"/>
          <w:sz w:val="20"/>
          <w:szCs w:val="20"/>
        </w:rPr>
        <w:t xml:space="preserve">Beyond 2011: </w:t>
      </w:r>
      <w:r>
        <w:rPr>
          <w:rFonts w:ascii="Arial" w:hAnsi="Arial" w:cs="Arial"/>
          <w:sz w:val="20"/>
          <w:szCs w:val="20"/>
        </w:rPr>
        <w:t>Matching Anonymous Data</w:t>
      </w:r>
    </w:p>
    <w:p w:rsidR="000C19C1" w:rsidRDefault="000C19C1" w:rsidP="000C19C1">
      <w:pPr>
        <w:rPr>
          <w:rFonts w:ascii="Arial" w:hAnsi="Arial" w:cs="Arial"/>
          <w:sz w:val="20"/>
          <w:szCs w:val="20"/>
        </w:rPr>
      </w:pPr>
      <w:r>
        <w:rPr>
          <w:rFonts w:ascii="Arial" w:hAnsi="Arial" w:cs="Arial"/>
          <w:sz w:val="20"/>
          <w:szCs w:val="20"/>
        </w:rPr>
        <w:t>ONS, October 2012</w:t>
      </w:r>
      <w:r w:rsidRPr="000C19C1">
        <w:rPr>
          <w:rFonts w:ascii="Arial" w:hAnsi="Arial" w:cs="Arial"/>
          <w:sz w:val="20"/>
          <w:szCs w:val="20"/>
        </w:rPr>
        <w:t>, Automatic Match Rates for the 2011 Census to the Census Coverage Survey</w:t>
      </w:r>
    </w:p>
    <w:p w:rsidR="00BC48D3" w:rsidRPr="00BC48D3" w:rsidRDefault="00B36B00" w:rsidP="00BC48D3">
      <w:pPr>
        <w:shd w:val="clear" w:color="auto" w:fill="FFFFFF"/>
        <w:rPr>
          <w:rFonts w:ascii="Arial" w:hAnsi="Arial" w:cs="Arial"/>
          <w:sz w:val="20"/>
          <w:szCs w:val="20"/>
        </w:rPr>
      </w:pPr>
      <w:hyperlink r:id="rId18" w:history="1">
        <w:r w:rsidR="00BC48D3" w:rsidRPr="00BC48D3">
          <w:rPr>
            <w:rStyle w:val="Hyperlink"/>
            <w:rFonts w:ascii="Arial" w:hAnsi="Arial" w:cs="Arial"/>
            <w:color w:val="auto"/>
            <w:sz w:val="20"/>
            <w:szCs w:val="20"/>
            <w:u w:val="none"/>
          </w:rPr>
          <w:t>Blakely T</w:t>
        </w:r>
      </w:hyperlink>
      <w:r w:rsidR="00BC48D3" w:rsidRPr="00BC48D3">
        <w:rPr>
          <w:rFonts w:ascii="Arial" w:hAnsi="Arial" w:cs="Arial"/>
          <w:sz w:val="20"/>
          <w:szCs w:val="20"/>
          <w:vertAlign w:val="superscript"/>
        </w:rPr>
        <w:t>1</w:t>
      </w:r>
      <w:r w:rsidR="00BC48D3" w:rsidRPr="00BC48D3">
        <w:rPr>
          <w:rFonts w:ascii="Arial" w:hAnsi="Arial" w:cs="Arial"/>
          <w:sz w:val="20"/>
          <w:szCs w:val="20"/>
        </w:rPr>
        <w:t>, </w:t>
      </w:r>
      <w:hyperlink r:id="rId19" w:history="1">
        <w:r w:rsidR="00BC48D3" w:rsidRPr="00BC48D3">
          <w:rPr>
            <w:rStyle w:val="Hyperlink"/>
            <w:rFonts w:ascii="Arial" w:hAnsi="Arial" w:cs="Arial"/>
            <w:color w:val="auto"/>
            <w:sz w:val="20"/>
            <w:szCs w:val="20"/>
            <w:u w:val="none"/>
          </w:rPr>
          <w:t>Salmond C</w:t>
        </w:r>
      </w:hyperlink>
      <w:r w:rsidR="00BC48D3" w:rsidRPr="00BC48D3">
        <w:rPr>
          <w:rFonts w:ascii="Arial" w:hAnsi="Arial" w:cs="Arial"/>
          <w:sz w:val="20"/>
          <w:szCs w:val="20"/>
        </w:rPr>
        <w:t>.</w:t>
      </w:r>
      <w:r w:rsidR="00BC48D3">
        <w:rPr>
          <w:rFonts w:ascii="Arial" w:hAnsi="Arial" w:cs="Arial"/>
          <w:sz w:val="20"/>
          <w:szCs w:val="20"/>
        </w:rPr>
        <w:t>,</w:t>
      </w:r>
      <w:r w:rsidR="00BC48D3" w:rsidRPr="00BC48D3">
        <w:rPr>
          <w:rFonts w:ascii="Arial" w:hAnsi="Arial" w:cs="Arial"/>
          <w:sz w:val="20"/>
          <w:szCs w:val="20"/>
        </w:rPr>
        <w:t>Probabilistic record linkage and a method to calculate the positive predictive value.</w:t>
      </w:r>
      <w:r w:rsidR="00BC48D3">
        <w:rPr>
          <w:rFonts w:ascii="Arial" w:hAnsi="Arial" w:cs="Arial"/>
          <w:sz w:val="20"/>
          <w:szCs w:val="20"/>
        </w:rPr>
        <w:t xml:space="preserve"> </w:t>
      </w:r>
      <w:hyperlink r:id="rId20" w:tooltip="International journal of epidemiology." w:history="1">
        <w:r w:rsidR="00BC48D3" w:rsidRPr="00BC48D3">
          <w:rPr>
            <w:rStyle w:val="Hyperlink"/>
            <w:rFonts w:ascii="Arial" w:hAnsi="Arial" w:cs="Arial"/>
            <w:color w:val="auto"/>
            <w:sz w:val="20"/>
            <w:szCs w:val="20"/>
            <w:u w:val="none"/>
          </w:rPr>
          <w:t>Int J Epidemiol.</w:t>
        </w:r>
      </w:hyperlink>
      <w:r w:rsidR="00BC48D3" w:rsidRPr="00BC48D3">
        <w:rPr>
          <w:rFonts w:ascii="Arial" w:hAnsi="Arial" w:cs="Arial"/>
          <w:sz w:val="20"/>
          <w:szCs w:val="20"/>
        </w:rPr>
        <w:t> 2002 Dec;31(6):1246-52.</w:t>
      </w:r>
    </w:p>
    <w:p w:rsidR="00A456BC" w:rsidRDefault="00A456BC" w:rsidP="00426778"/>
    <w:sectPr w:rsidR="00A456BC">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428" w:rsidRDefault="00B43428" w:rsidP="00980B1B">
      <w:pPr>
        <w:spacing w:after="0" w:line="240" w:lineRule="auto"/>
      </w:pPr>
      <w:r>
        <w:separator/>
      </w:r>
    </w:p>
  </w:endnote>
  <w:endnote w:type="continuationSeparator" w:id="0">
    <w:p w:rsidR="00B43428" w:rsidRDefault="00B43428" w:rsidP="00980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428" w:rsidRDefault="00B43428">
    <w:pPr>
      <w:pStyle w:val="Footer"/>
    </w:pPr>
  </w:p>
  <w:p w:rsidR="00B43428" w:rsidRDefault="00B43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428" w:rsidRDefault="00B43428" w:rsidP="00980B1B">
      <w:pPr>
        <w:spacing w:after="0" w:line="240" w:lineRule="auto"/>
      </w:pPr>
      <w:r>
        <w:separator/>
      </w:r>
    </w:p>
  </w:footnote>
  <w:footnote w:type="continuationSeparator" w:id="0">
    <w:p w:rsidR="00B43428" w:rsidRDefault="00B43428" w:rsidP="00980B1B">
      <w:pPr>
        <w:spacing w:after="0" w:line="240" w:lineRule="auto"/>
      </w:pPr>
      <w:r>
        <w:continuationSeparator/>
      </w:r>
    </w:p>
  </w:footnote>
  <w:footnote w:id="1">
    <w:p w:rsidR="00B43428" w:rsidRPr="00244F6E" w:rsidRDefault="00B43428">
      <w:pPr>
        <w:pStyle w:val="FootnoteText"/>
        <w:rPr>
          <w:lang w:val="en-GB"/>
        </w:rPr>
      </w:pPr>
      <w:r>
        <w:rPr>
          <w:rStyle w:val="FootnoteReference"/>
        </w:rPr>
        <w:footnoteRef/>
      </w:r>
      <w:r>
        <w:t xml:space="preserve"> </w:t>
      </w:r>
      <w:r w:rsidR="0012168B">
        <w:t xml:space="preserve">Person identifying data is pseudonymised prior to linkage using </w:t>
      </w:r>
      <w:r w:rsidR="0012168B" w:rsidRPr="0012168B">
        <w:t xml:space="preserve">the </w:t>
      </w:r>
      <w:r w:rsidRPr="0012168B">
        <w:rPr>
          <w:lang w:val="en-GB"/>
        </w:rPr>
        <w:t>Secure Hashing Algorithm</w:t>
      </w:r>
      <w:r w:rsidR="0012168B">
        <w:rPr>
          <w:lang w:val="en-GB"/>
        </w:rPr>
        <w:t xml:space="preserve"> (SHA-256)</w:t>
      </w:r>
      <w:r>
        <w:rPr>
          <w:lang w:val="en-GB"/>
        </w:rPr>
        <w:t xml:space="preserve"> </w:t>
      </w:r>
    </w:p>
  </w:footnote>
  <w:footnote w:id="2">
    <w:p w:rsidR="004A298D" w:rsidRPr="004A298D" w:rsidRDefault="004A298D">
      <w:pPr>
        <w:pStyle w:val="FootnoteText"/>
        <w:rPr>
          <w:lang w:val="en-GB"/>
        </w:rPr>
      </w:pPr>
      <w:r>
        <w:rPr>
          <w:rStyle w:val="FootnoteReference"/>
        </w:rPr>
        <w:footnoteRef/>
      </w:r>
      <w:r>
        <w:t xml:space="preserve"> The concept of a </w:t>
      </w:r>
      <w:r>
        <w:rPr>
          <w:lang w:val="en-GB"/>
        </w:rPr>
        <w:t xml:space="preserve">UK wide population spine is being considered by the devolved countries in UK.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7213"/>
    <w:multiLevelType w:val="hybridMultilevel"/>
    <w:tmpl w:val="0504B6A2"/>
    <w:lvl w:ilvl="0" w:tplc="1CE601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C0CB9"/>
    <w:multiLevelType w:val="hybridMultilevel"/>
    <w:tmpl w:val="A786423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1AD34BD3"/>
    <w:multiLevelType w:val="hybridMultilevel"/>
    <w:tmpl w:val="BD364968"/>
    <w:lvl w:ilvl="0" w:tplc="7BF00B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714A0E"/>
    <w:multiLevelType w:val="hybridMultilevel"/>
    <w:tmpl w:val="77CE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4E424A"/>
    <w:multiLevelType w:val="hybridMultilevel"/>
    <w:tmpl w:val="058048C0"/>
    <w:lvl w:ilvl="0" w:tplc="FE64CE8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333F77"/>
    <w:multiLevelType w:val="hybridMultilevel"/>
    <w:tmpl w:val="EF16C39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6" w15:restartNumberingAfterBreak="0">
    <w:nsid w:val="38BA739C"/>
    <w:multiLevelType w:val="hybridMultilevel"/>
    <w:tmpl w:val="E1B46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2F18ED"/>
    <w:multiLevelType w:val="hybridMultilevel"/>
    <w:tmpl w:val="794CF3B0"/>
    <w:lvl w:ilvl="0" w:tplc="63E83C08">
      <w:numFmt w:val="bullet"/>
      <w:lvlText w:val="-"/>
      <w:lvlJc w:val="left"/>
      <w:pPr>
        <w:ind w:left="720" w:hanging="360"/>
      </w:pPr>
      <w:rPr>
        <w:rFonts w:ascii="Calibri" w:eastAsia="Times New Roman" w:hAnsi="Calibri"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42296F75"/>
    <w:multiLevelType w:val="hybridMultilevel"/>
    <w:tmpl w:val="7778C9F0"/>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4288210D"/>
    <w:multiLevelType w:val="hybridMultilevel"/>
    <w:tmpl w:val="804C4D94"/>
    <w:lvl w:ilvl="0" w:tplc="ADFE866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3555FD"/>
    <w:multiLevelType w:val="hybridMultilevel"/>
    <w:tmpl w:val="2940E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B600B"/>
    <w:multiLevelType w:val="hybridMultilevel"/>
    <w:tmpl w:val="7FA0BB9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2" w15:restartNumberingAfterBreak="0">
    <w:nsid w:val="61FC48F5"/>
    <w:multiLevelType w:val="hybridMultilevel"/>
    <w:tmpl w:val="21AE72D0"/>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13" w15:restartNumberingAfterBreak="0">
    <w:nsid w:val="64723356"/>
    <w:multiLevelType w:val="hybridMultilevel"/>
    <w:tmpl w:val="5E86C79A"/>
    <w:lvl w:ilvl="0" w:tplc="ADFE866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B30568"/>
    <w:multiLevelType w:val="multilevel"/>
    <w:tmpl w:val="3D98705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A3967FF"/>
    <w:multiLevelType w:val="hybridMultilevel"/>
    <w:tmpl w:val="C5CE248E"/>
    <w:lvl w:ilvl="0" w:tplc="ADFE866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731400"/>
    <w:multiLevelType w:val="hybridMultilevel"/>
    <w:tmpl w:val="E820A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E06B3A"/>
    <w:multiLevelType w:val="hybridMultilevel"/>
    <w:tmpl w:val="E2A0D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2"/>
  </w:num>
  <w:num w:numId="4">
    <w:abstractNumId w:val="0"/>
  </w:num>
  <w:num w:numId="5">
    <w:abstractNumId w:val="13"/>
  </w:num>
  <w:num w:numId="6">
    <w:abstractNumId w:val="6"/>
  </w:num>
  <w:num w:numId="7">
    <w:abstractNumId w:val="3"/>
  </w:num>
  <w:num w:numId="8">
    <w:abstractNumId w:val="16"/>
  </w:num>
  <w:num w:numId="9">
    <w:abstractNumId w:val="4"/>
  </w:num>
  <w:num w:numId="10">
    <w:abstractNumId w:val="17"/>
  </w:num>
  <w:num w:numId="11">
    <w:abstractNumId w:val="8"/>
  </w:num>
  <w:num w:numId="12">
    <w:abstractNumId w:val="5"/>
  </w:num>
  <w:num w:numId="13">
    <w:abstractNumId w:val="1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
  </w:num>
  <w:num w:numId="17">
    <w:abstractNumId w:val="8"/>
  </w:num>
  <w:num w:numId="18">
    <w:abstractNumId w:val="5"/>
  </w:num>
  <w:num w:numId="19">
    <w:abstractNumId w:val="7"/>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3DD"/>
    <w:rsid w:val="00025BBB"/>
    <w:rsid w:val="0006360D"/>
    <w:rsid w:val="00081182"/>
    <w:rsid w:val="00091EA6"/>
    <w:rsid w:val="000C19C1"/>
    <w:rsid w:val="000D2FF7"/>
    <w:rsid w:val="000D7436"/>
    <w:rsid w:val="00100C7C"/>
    <w:rsid w:val="0012168B"/>
    <w:rsid w:val="00142674"/>
    <w:rsid w:val="00163835"/>
    <w:rsid w:val="001677E6"/>
    <w:rsid w:val="001702F0"/>
    <w:rsid w:val="00186E1A"/>
    <w:rsid w:val="00191C07"/>
    <w:rsid w:val="001920A8"/>
    <w:rsid w:val="001A1D39"/>
    <w:rsid w:val="001B504E"/>
    <w:rsid w:val="001E5D14"/>
    <w:rsid w:val="00205612"/>
    <w:rsid w:val="002141FF"/>
    <w:rsid w:val="00244F6E"/>
    <w:rsid w:val="002462F8"/>
    <w:rsid w:val="00265DC5"/>
    <w:rsid w:val="002B3E62"/>
    <w:rsid w:val="0032430A"/>
    <w:rsid w:val="00341F70"/>
    <w:rsid w:val="0036324E"/>
    <w:rsid w:val="00366E84"/>
    <w:rsid w:val="003809A3"/>
    <w:rsid w:val="003A1EE2"/>
    <w:rsid w:val="003C038F"/>
    <w:rsid w:val="003E21BC"/>
    <w:rsid w:val="003E3356"/>
    <w:rsid w:val="003E6C3E"/>
    <w:rsid w:val="003F5201"/>
    <w:rsid w:val="00406DA3"/>
    <w:rsid w:val="00426778"/>
    <w:rsid w:val="004A298D"/>
    <w:rsid w:val="004B6E48"/>
    <w:rsid w:val="004F1CD4"/>
    <w:rsid w:val="0051438A"/>
    <w:rsid w:val="005150AE"/>
    <w:rsid w:val="005318AD"/>
    <w:rsid w:val="005603CD"/>
    <w:rsid w:val="00560E0F"/>
    <w:rsid w:val="005622D2"/>
    <w:rsid w:val="005A77D5"/>
    <w:rsid w:val="005B4C3C"/>
    <w:rsid w:val="005C13A3"/>
    <w:rsid w:val="005C5762"/>
    <w:rsid w:val="005D6013"/>
    <w:rsid w:val="006335F6"/>
    <w:rsid w:val="00663DCC"/>
    <w:rsid w:val="00667999"/>
    <w:rsid w:val="00675739"/>
    <w:rsid w:val="0069396A"/>
    <w:rsid w:val="006B1270"/>
    <w:rsid w:val="006B4819"/>
    <w:rsid w:val="006B7925"/>
    <w:rsid w:val="006C19DA"/>
    <w:rsid w:val="006D3812"/>
    <w:rsid w:val="006F7A0D"/>
    <w:rsid w:val="007077E5"/>
    <w:rsid w:val="0071157F"/>
    <w:rsid w:val="007222C6"/>
    <w:rsid w:val="00732548"/>
    <w:rsid w:val="00757800"/>
    <w:rsid w:val="00780154"/>
    <w:rsid w:val="007A7C10"/>
    <w:rsid w:val="0080548A"/>
    <w:rsid w:val="008136A1"/>
    <w:rsid w:val="008357DD"/>
    <w:rsid w:val="00844153"/>
    <w:rsid w:val="008565DA"/>
    <w:rsid w:val="008603DD"/>
    <w:rsid w:val="00861E69"/>
    <w:rsid w:val="00890CA1"/>
    <w:rsid w:val="00894C87"/>
    <w:rsid w:val="008B261C"/>
    <w:rsid w:val="008B51C8"/>
    <w:rsid w:val="008F39D1"/>
    <w:rsid w:val="009154BA"/>
    <w:rsid w:val="00916A10"/>
    <w:rsid w:val="00931D30"/>
    <w:rsid w:val="00942EFA"/>
    <w:rsid w:val="00955296"/>
    <w:rsid w:val="00972FCF"/>
    <w:rsid w:val="00980B1B"/>
    <w:rsid w:val="00983A09"/>
    <w:rsid w:val="00985B91"/>
    <w:rsid w:val="00986A54"/>
    <w:rsid w:val="009B0196"/>
    <w:rsid w:val="009C2AF4"/>
    <w:rsid w:val="009D6DC3"/>
    <w:rsid w:val="00A21723"/>
    <w:rsid w:val="00A456BC"/>
    <w:rsid w:val="00A73824"/>
    <w:rsid w:val="00A7439B"/>
    <w:rsid w:val="00A87C4D"/>
    <w:rsid w:val="00AB00B4"/>
    <w:rsid w:val="00AB4826"/>
    <w:rsid w:val="00AD5581"/>
    <w:rsid w:val="00AE1BDC"/>
    <w:rsid w:val="00AF1B69"/>
    <w:rsid w:val="00B00422"/>
    <w:rsid w:val="00B1477D"/>
    <w:rsid w:val="00B35B1A"/>
    <w:rsid w:val="00B36B00"/>
    <w:rsid w:val="00B43428"/>
    <w:rsid w:val="00B664C6"/>
    <w:rsid w:val="00B96CBA"/>
    <w:rsid w:val="00B97F3F"/>
    <w:rsid w:val="00BB50E7"/>
    <w:rsid w:val="00BC48D3"/>
    <w:rsid w:val="00BD4407"/>
    <w:rsid w:val="00BF53F1"/>
    <w:rsid w:val="00C70D25"/>
    <w:rsid w:val="00C84571"/>
    <w:rsid w:val="00CA0438"/>
    <w:rsid w:val="00CA50DB"/>
    <w:rsid w:val="00D202EF"/>
    <w:rsid w:val="00D342B0"/>
    <w:rsid w:val="00D46D86"/>
    <w:rsid w:val="00D57C25"/>
    <w:rsid w:val="00D759C6"/>
    <w:rsid w:val="00D97535"/>
    <w:rsid w:val="00DA29BA"/>
    <w:rsid w:val="00DA4D15"/>
    <w:rsid w:val="00DB61AF"/>
    <w:rsid w:val="00E065C8"/>
    <w:rsid w:val="00E3046C"/>
    <w:rsid w:val="00E31528"/>
    <w:rsid w:val="00E5327A"/>
    <w:rsid w:val="00EB722C"/>
    <w:rsid w:val="00F14CDF"/>
    <w:rsid w:val="00F8179C"/>
    <w:rsid w:val="00FC0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06DB1"/>
  <w15:chartTrackingRefBased/>
  <w15:docId w15:val="{49F792B9-8252-428E-8434-EAD564AE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8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D6013"/>
    <w:pPr>
      <w:keepNext/>
      <w:keepLines/>
      <w:spacing w:before="40" w:after="0" w:line="256" w:lineRule="auto"/>
      <w:outlineLvl w:val="1"/>
    </w:pPr>
    <w:rPr>
      <w:rFonts w:asciiTheme="majorHAnsi" w:eastAsiaTheme="majorEastAsia" w:hAnsiTheme="majorHAnsi" w:cstheme="majorBidi"/>
      <w:color w:val="2F5496" w:themeColor="accent1" w:themeShade="BF"/>
      <w:sz w:val="26"/>
      <w:szCs w:val="26"/>
      <w:lang w:val="en-NZ"/>
    </w:rPr>
  </w:style>
  <w:style w:type="paragraph" w:styleId="Heading3">
    <w:name w:val="heading 3"/>
    <w:basedOn w:val="Normal"/>
    <w:next w:val="Normal"/>
    <w:link w:val="Heading3Char"/>
    <w:uiPriority w:val="9"/>
    <w:semiHidden/>
    <w:unhideWhenUsed/>
    <w:qFormat/>
    <w:rsid w:val="00980B1B"/>
    <w:pPr>
      <w:keepNext/>
      <w:keepLines/>
      <w:spacing w:before="40" w:after="0" w:line="256" w:lineRule="auto"/>
      <w:outlineLvl w:val="2"/>
    </w:pPr>
    <w:rPr>
      <w:rFonts w:asciiTheme="majorHAnsi" w:eastAsiaTheme="majorEastAsia" w:hAnsiTheme="majorHAnsi" w:cstheme="majorBidi"/>
      <w:color w:val="1F3763" w:themeColor="accent1" w:themeShade="7F"/>
      <w:sz w:val="24"/>
      <w:szCs w:val="24"/>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
    <w:basedOn w:val="Normal"/>
    <w:link w:val="ListParagraphChar"/>
    <w:uiPriority w:val="34"/>
    <w:qFormat/>
    <w:rsid w:val="008603DD"/>
    <w:pPr>
      <w:ind w:left="720"/>
      <w:contextualSpacing/>
    </w:pPr>
  </w:style>
  <w:style w:type="paragraph" w:styleId="NormalWeb">
    <w:name w:val="Normal (Web)"/>
    <w:basedOn w:val="Normal"/>
    <w:uiPriority w:val="99"/>
    <w:semiHidden/>
    <w:unhideWhenUsed/>
    <w:rsid w:val="0071157F"/>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3Char">
    <w:name w:val="Heading 3 Char"/>
    <w:basedOn w:val="DefaultParagraphFont"/>
    <w:link w:val="Heading3"/>
    <w:uiPriority w:val="9"/>
    <w:semiHidden/>
    <w:rsid w:val="00980B1B"/>
    <w:rPr>
      <w:rFonts w:asciiTheme="majorHAnsi" w:eastAsiaTheme="majorEastAsia" w:hAnsiTheme="majorHAnsi" w:cstheme="majorBidi"/>
      <w:color w:val="1F3763" w:themeColor="accent1" w:themeShade="7F"/>
      <w:sz w:val="24"/>
      <w:szCs w:val="24"/>
      <w:lang w:val="en-NZ"/>
    </w:rPr>
  </w:style>
  <w:style w:type="character" w:styleId="Hyperlink">
    <w:name w:val="Hyperlink"/>
    <w:basedOn w:val="DefaultParagraphFont"/>
    <w:uiPriority w:val="99"/>
    <w:unhideWhenUsed/>
    <w:rsid w:val="00980B1B"/>
    <w:rPr>
      <w:color w:val="0563C1" w:themeColor="hyperlink"/>
      <w:u w:val="single"/>
    </w:rPr>
  </w:style>
  <w:style w:type="paragraph" w:styleId="FootnoteText">
    <w:name w:val="footnote text"/>
    <w:basedOn w:val="Normal"/>
    <w:link w:val="FootnoteTextChar"/>
    <w:uiPriority w:val="99"/>
    <w:semiHidden/>
    <w:unhideWhenUsed/>
    <w:rsid w:val="00980B1B"/>
    <w:pPr>
      <w:spacing w:after="0" w:line="240" w:lineRule="auto"/>
    </w:pPr>
    <w:rPr>
      <w:sz w:val="20"/>
      <w:szCs w:val="20"/>
      <w:lang w:val="en-NZ"/>
    </w:rPr>
  </w:style>
  <w:style w:type="character" w:customStyle="1" w:styleId="FootnoteTextChar">
    <w:name w:val="Footnote Text Char"/>
    <w:basedOn w:val="DefaultParagraphFont"/>
    <w:link w:val="FootnoteText"/>
    <w:uiPriority w:val="99"/>
    <w:semiHidden/>
    <w:rsid w:val="00980B1B"/>
    <w:rPr>
      <w:sz w:val="20"/>
      <w:szCs w:val="20"/>
      <w:lang w:val="en-NZ"/>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link w:val="ListParagraph"/>
    <w:uiPriority w:val="34"/>
    <w:qFormat/>
    <w:locked/>
    <w:rsid w:val="00980B1B"/>
  </w:style>
  <w:style w:type="paragraph" w:customStyle="1" w:styleId="m-2059417736291282573msolistparagraph">
    <w:name w:val="m_-2059417736291282573msolistparagraph"/>
    <w:basedOn w:val="Normal"/>
    <w:rsid w:val="00980B1B"/>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styleId="FootnoteReference">
    <w:name w:val="footnote reference"/>
    <w:basedOn w:val="DefaultParagraphFont"/>
    <w:uiPriority w:val="99"/>
    <w:semiHidden/>
    <w:unhideWhenUsed/>
    <w:rsid w:val="00980B1B"/>
    <w:rPr>
      <w:vertAlign w:val="superscript"/>
    </w:rPr>
  </w:style>
  <w:style w:type="paragraph" w:styleId="Header">
    <w:name w:val="header"/>
    <w:basedOn w:val="Normal"/>
    <w:link w:val="HeaderChar"/>
    <w:uiPriority w:val="99"/>
    <w:unhideWhenUsed/>
    <w:rsid w:val="00AD5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581"/>
  </w:style>
  <w:style w:type="paragraph" w:styleId="Footer">
    <w:name w:val="footer"/>
    <w:basedOn w:val="Normal"/>
    <w:link w:val="FooterChar"/>
    <w:uiPriority w:val="99"/>
    <w:unhideWhenUsed/>
    <w:rsid w:val="00AD5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581"/>
  </w:style>
  <w:style w:type="paragraph" w:styleId="EndnoteText">
    <w:name w:val="endnote text"/>
    <w:basedOn w:val="Normal"/>
    <w:link w:val="EndnoteTextChar"/>
    <w:uiPriority w:val="99"/>
    <w:semiHidden/>
    <w:unhideWhenUsed/>
    <w:rsid w:val="00AD55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5581"/>
    <w:rPr>
      <w:sz w:val="20"/>
      <w:szCs w:val="20"/>
    </w:rPr>
  </w:style>
  <w:style w:type="character" w:styleId="EndnoteReference">
    <w:name w:val="endnote reference"/>
    <w:basedOn w:val="DefaultParagraphFont"/>
    <w:uiPriority w:val="99"/>
    <w:semiHidden/>
    <w:unhideWhenUsed/>
    <w:rsid w:val="00AD5581"/>
    <w:rPr>
      <w:vertAlign w:val="superscript"/>
    </w:rPr>
  </w:style>
  <w:style w:type="character" w:styleId="UnresolvedMention">
    <w:name w:val="Unresolved Mention"/>
    <w:basedOn w:val="DefaultParagraphFont"/>
    <w:uiPriority w:val="99"/>
    <w:semiHidden/>
    <w:unhideWhenUsed/>
    <w:rsid w:val="00B664C6"/>
    <w:rPr>
      <w:color w:val="808080"/>
      <w:shd w:val="clear" w:color="auto" w:fill="E6E6E6"/>
    </w:rPr>
  </w:style>
  <w:style w:type="character" w:customStyle="1" w:styleId="Heading1Char">
    <w:name w:val="Heading 1 Char"/>
    <w:basedOn w:val="DefaultParagraphFont"/>
    <w:link w:val="Heading1"/>
    <w:uiPriority w:val="9"/>
    <w:rsid w:val="00BC48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D6013"/>
    <w:rPr>
      <w:rFonts w:asciiTheme="majorHAnsi" w:eastAsiaTheme="majorEastAsia" w:hAnsiTheme="majorHAnsi" w:cstheme="majorBidi"/>
      <w:color w:val="2F5496" w:themeColor="accent1" w:themeShade="BF"/>
      <w:sz w:val="26"/>
      <w:szCs w:val="26"/>
      <w:lang w:val="en-NZ"/>
    </w:rPr>
  </w:style>
  <w:style w:type="character" w:styleId="CommentReference">
    <w:name w:val="annotation reference"/>
    <w:basedOn w:val="DefaultParagraphFont"/>
    <w:uiPriority w:val="99"/>
    <w:semiHidden/>
    <w:unhideWhenUsed/>
    <w:rsid w:val="005D6013"/>
    <w:rPr>
      <w:sz w:val="16"/>
      <w:szCs w:val="16"/>
    </w:rPr>
  </w:style>
  <w:style w:type="paragraph" w:styleId="BalloonText">
    <w:name w:val="Balloon Text"/>
    <w:basedOn w:val="Normal"/>
    <w:link w:val="BalloonTextChar"/>
    <w:uiPriority w:val="99"/>
    <w:semiHidden/>
    <w:unhideWhenUsed/>
    <w:rsid w:val="00B36B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B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06714">
      <w:bodyDiv w:val="1"/>
      <w:marLeft w:val="0"/>
      <w:marRight w:val="0"/>
      <w:marTop w:val="0"/>
      <w:marBottom w:val="0"/>
      <w:divBdr>
        <w:top w:val="none" w:sz="0" w:space="0" w:color="auto"/>
        <w:left w:val="none" w:sz="0" w:space="0" w:color="auto"/>
        <w:bottom w:val="none" w:sz="0" w:space="0" w:color="auto"/>
        <w:right w:val="none" w:sz="0" w:space="0" w:color="auto"/>
      </w:divBdr>
    </w:div>
    <w:div w:id="493642585">
      <w:bodyDiv w:val="1"/>
      <w:marLeft w:val="0"/>
      <w:marRight w:val="0"/>
      <w:marTop w:val="0"/>
      <w:marBottom w:val="0"/>
      <w:divBdr>
        <w:top w:val="none" w:sz="0" w:space="0" w:color="auto"/>
        <w:left w:val="none" w:sz="0" w:space="0" w:color="auto"/>
        <w:bottom w:val="none" w:sz="0" w:space="0" w:color="auto"/>
        <w:right w:val="none" w:sz="0" w:space="0" w:color="auto"/>
      </w:divBdr>
    </w:div>
    <w:div w:id="566571730">
      <w:bodyDiv w:val="1"/>
      <w:marLeft w:val="0"/>
      <w:marRight w:val="0"/>
      <w:marTop w:val="0"/>
      <w:marBottom w:val="0"/>
      <w:divBdr>
        <w:top w:val="none" w:sz="0" w:space="0" w:color="auto"/>
        <w:left w:val="none" w:sz="0" w:space="0" w:color="auto"/>
        <w:bottom w:val="none" w:sz="0" w:space="0" w:color="auto"/>
        <w:right w:val="none" w:sz="0" w:space="0" w:color="auto"/>
      </w:divBdr>
    </w:div>
    <w:div w:id="614017564">
      <w:bodyDiv w:val="1"/>
      <w:marLeft w:val="0"/>
      <w:marRight w:val="0"/>
      <w:marTop w:val="0"/>
      <w:marBottom w:val="0"/>
      <w:divBdr>
        <w:top w:val="none" w:sz="0" w:space="0" w:color="auto"/>
        <w:left w:val="none" w:sz="0" w:space="0" w:color="auto"/>
        <w:bottom w:val="none" w:sz="0" w:space="0" w:color="auto"/>
        <w:right w:val="none" w:sz="0" w:space="0" w:color="auto"/>
      </w:divBdr>
    </w:div>
    <w:div w:id="774518369">
      <w:bodyDiv w:val="1"/>
      <w:marLeft w:val="0"/>
      <w:marRight w:val="0"/>
      <w:marTop w:val="0"/>
      <w:marBottom w:val="0"/>
      <w:divBdr>
        <w:top w:val="none" w:sz="0" w:space="0" w:color="auto"/>
        <w:left w:val="none" w:sz="0" w:space="0" w:color="auto"/>
        <w:bottom w:val="none" w:sz="0" w:space="0" w:color="auto"/>
        <w:right w:val="none" w:sz="0" w:space="0" w:color="auto"/>
      </w:divBdr>
    </w:div>
    <w:div w:id="860168740">
      <w:bodyDiv w:val="1"/>
      <w:marLeft w:val="0"/>
      <w:marRight w:val="0"/>
      <w:marTop w:val="0"/>
      <w:marBottom w:val="0"/>
      <w:divBdr>
        <w:top w:val="none" w:sz="0" w:space="0" w:color="auto"/>
        <w:left w:val="none" w:sz="0" w:space="0" w:color="auto"/>
        <w:bottom w:val="none" w:sz="0" w:space="0" w:color="auto"/>
        <w:right w:val="none" w:sz="0" w:space="0" w:color="auto"/>
      </w:divBdr>
    </w:div>
    <w:div w:id="931162956">
      <w:bodyDiv w:val="1"/>
      <w:marLeft w:val="0"/>
      <w:marRight w:val="0"/>
      <w:marTop w:val="0"/>
      <w:marBottom w:val="0"/>
      <w:divBdr>
        <w:top w:val="none" w:sz="0" w:space="0" w:color="auto"/>
        <w:left w:val="none" w:sz="0" w:space="0" w:color="auto"/>
        <w:bottom w:val="none" w:sz="0" w:space="0" w:color="auto"/>
        <w:right w:val="none" w:sz="0" w:space="0" w:color="auto"/>
      </w:divBdr>
    </w:div>
    <w:div w:id="936787342">
      <w:bodyDiv w:val="1"/>
      <w:marLeft w:val="0"/>
      <w:marRight w:val="0"/>
      <w:marTop w:val="0"/>
      <w:marBottom w:val="0"/>
      <w:divBdr>
        <w:top w:val="none" w:sz="0" w:space="0" w:color="auto"/>
        <w:left w:val="none" w:sz="0" w:space="0" w:color="auto"/>
        <w:bottom w:val="none" w:sz="0" w:space="0" w:color="auto"/>
        <w:right w:val="none" w:sz="0" w:space="0" w:color="auto"/>
      </w:divBdr>
    </w:div>
    <w:div w:id="1318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ncbi.nlm.nih.gov/pubmed/?term=Blakely%20T%5BAuthor%5D&amp;cauthor=true&amp;cauthor_uid=1254073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ons.gov.uk/census/censustransformationprogramme/administrativedatacensusproject/methodology/methodologyofstatisticalpopulationdatasetv20" TargetMode="External"/><Relationship Id="rId20" Type="http://schemas.openxmlformats.org/officeDocument/2006/relationships/hyperlink" Target="https://www.ncbi.nlm.nih.gov/pubmed/1254073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ons.gov.uk/census/censustransformationprogramme/administrativedatacensusproject/administrativedatacensusresearchoutputs/sizeofthepopulation"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s://www.ncbi.nlm.nih.gov/pubmed/?term=Salmond%20C%5BAuthor%5D&amp;cauthor=true&amp;cauthor_uid=12540730"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o5359087ad404c199aee74686ab194d3 xmlns="e14115de-03ae-49b5-af01-31035404c456">
      <Terms xmlns="http://schemas.microsoft.com/office/infopath/2007/PartnerControls">
        <TermInfo xmlns="http://schemas.microsoft.com/office/infopath/2007/PartnerControls">
          <TermName xmlns="http://schemas.microsoft.com/office/infopath/2007/PartnerControls">Meeting papers (inc. agendas minutes etc)</TermName>
          <TermId xmlns="http://schemas.microsoft.com/office/infopath/2007/PartnerControls">ce21491e-24bf-490d-8d19-382be1f405d0</TermId>
        </TermInfo>
      </Terms>
    </o5359087ad404c199aee74686ab194d3>
    <Retention xmlns="f8cc70c5-6df4-4163-8f93-1fe30c314df0">0</Retention>
    <EDRMSOwner xmlns="f8cc70c5-6df4-4163-8f93-1fe30c314df0" xsi:nil="true"/>
    <TaxCatchAll xmlns="e14115de-03ae-49b5-af01-31035404c456">
      <Value>9</Value>
    </TaxCatchAll>
    <RetentionType xmlns="f8cc70c5-6df4-4163-8f93-1fe30c314df0">Notify</RetentionType>
    <TaxKeywordTaxHTField xmlns="e14115de-03ae-49b5-af01-31035404c456">
      <Terms xmlns="http://schemas.microsoft.com/office/infopath/2007/PartnerControls"/>
    </TaxKeywordTaxHTField>
    <RetentionDate xmlns="f8cc70c5-6df4-4163-8f93-1fe30c314df0" xsi:nil="true"/>
    <_dlc_DocId xmlns="39b8a52d-d8b9-47ff-a8c3-c8931ddf8d60">D5PZWENCX5VS-172818178-31257</_dlc_DocId>
    <_dlc_DocIdUrl xmlns="39b8a52d-d8b9-47ff-a8c3-c8931ddf8d60">
      <Url>https://share.sp.ons.statistics.gov.uk/sites/MTH/Cen/_layouts/15/DocIdRedir.aspx?ID=D5PZWENCX5VS-172818178-31257</Url>
      <Description>D5PZWENCX5VS-172818178-31257</Description>
    </_dlc_DocIdUrl>
  </documentManagement>
</p:properties>
</file>

<file path=customXml/item2.xml><?xml version="1.0" encoding="utf-8"?>
<?mso-contentType ?>
<SharedContentType xmlns="Microsoft.SharePoint.Taxonomy.ContentTypeSync" SourceId="a7dd7a64-f5c5-4f30-b8c4-f5626f639d1b" ContentTypeId="0x01010035E33599CC8D1E47A037F474646B1D58"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ONS Document" ma:contentTypeID="0x01010035E33599CC8D1E47A037F474646B1D5800273A6B879E4806468C3420FB11894285" ma:contentTypeVersion="81" ma:contentTypeDescription="Create a new document." ma:contentTypeScope="" ma:versionID="c4d76997e6921202b28ca10b0a8ac136">
  <xsd:schema xmlns:xsd="http://www.w3.org/2001/XMLSchema" xmlns:xs="http://www.w3.org/2001/XMLSchema" xmlns:p="http://schemas.microsoft.com/office/2006/metadata/properties" xmlns:ns1="http://schemas.microsoft.com/sharepoint/v3" xmlns:ns3="e14115de-03ae-49b5-af01-31035404c456" xmlns:ns4="f8cc70c5-6df4-4163-8f93-1fe30c314df0" xmlns:ns6="39b8a52d-d8b9-47ff-a8c3-c8931ddf8d60" targetNamespace="http://schemas.microsoft.com/office/2006/metadata/properties" ma:root="true" ma:fieldsID="5aefc79157de298089d275c48d7e61c4" ns1:_="" ns3:_="" ns4:_="" ns6:_="">
    <xsd:import namespace="http://schemas.microsoft.com/sharepoint/v3"/>
    <xsd:import namespace="e14115de-03ae-49b5-af01-31035404c456"/>
    <xsd:import namespace="f8cc70c5-6df4-4163-8f93-1fe30c314df0"/>
    <xsd:import namespace="39b8a52d-d8b9-47ff-a8c3-c8931ddf8d60"/>
    <xsd:element name="properties">
      <xsd:complexType>
        <xsd:sequence>
          <xsd:element name="documentManagement">
            <xsd:complexType>
              <xsd:all>
                <xsd:element ref="ns3:TaxCatchAll" minOccurs="0"/>
                <xsd:element ref="ns3:TaxCatchAllLabel" minOccurs="0"/>
                <xsd:element ref="ns3:o5359087ad404c199aee74686ab194d3" minOccurs="0"/>
                <xsd:element ref="ns4:RetentionDate" minOccurs="0"/>
                <xsd:element ref="ns4:Retention" minOccurs="0"/>
                <xsd:element ref="ns4:EDRMSOwner" minOccurs="0"/>
                <xsd:element ref="ns4:RetentionType" minOccurs="0"/>
                <xsd:element ref="ns3:TaxKeywordTaxHTField" minOccurs="0"/>
                <xsd:element ref="ns1:_dlc_Exempt" minOccurs="0"/>
                <xsd:element ref="ns1:_dlc_ExpireDateSaved" minOccurs="0"/>
                <xsd:element ref="ns1:_dlc_ExpireDate"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4115de-03ae-49b5-af01-31035404c456"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611e986-ca69-48a4-8572-d7ca3022a217}" ma:internalName="TaxCatchAll" ma:showField="CatchAllData"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3611e986-ca69-48a4-8572-d7ca3022a217}" ma:internalName="TaxCatchAllLabel" ma:readOnly="true" ma:showField="CatchAllDataLabel"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o5359087ad404c199aee74686ab194d3" ma:index="9" ma:taxonomy="true" ma:internalName="o5359087ad404c199aee74686ab194d3" ma:taxonomyFieldName="RecordType" ma:displayName="Record Type" ma:readOnly="false" ma:default="" ma:fieldId="{85359087-ad40-4c19-9aee-74686ab194d3}" ma:sspId="a7dd7a64-f5c5-4f30-b8c4-f5626f639d1b" ma:termSetId="b7884471-767e-4886-9e04-df700fa96fc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a7dd7a64-f5c5-4f30-b8c4-f5626f639d1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cc70c5-6df4-4163-8f93-1fe30c314df0" elementFormDefault="qualified">
    <xsd:import namespace="http://schemas.microsoft.com/office/2006/documentManagement/types"/>
    <xsd:import namespace="http://schemas.microsoft.com/office/infopath/2007/PartnerControls"/>
    <xsd:element name="RetentionDate" ma:index="12" nillable="true" ma:displayName="Retention Date" ma:format="DateOnly" ma:internalName="Retention_x0020_Date" ma:readOnly="false">
      <xsd:simpleType>
        <xsd:restriction base="dms:DateTime"/>
      </xsd:simpleType>
    </xsd:element>
    <xsd:element name="Retention" ma:index="13" nillable="true" ma:displayName="Retention" ma:default="0" ma:internalName="Retention" ma:readOnly="false">
      <xsd:simpleType>
        <xsd:restriction base="dms:Number"/>
      </xsd:simpleType>
    </xsd:element>
    <xsd:element name="EDRMSOwner" ma:index="14" nillable="true" ma:displayName="EDRMSOwner" ma:hidden="true" ma:internalName="EDRMSOwner" ma:readOnly="false">
      <xsd:simpleType>
        <xsd:restriction base="dms:Text"/>
      </xsd:simpleType>
    </xsd:element>
    <xsd:element name="RetentionType" ma:index="15" nillable="true" ma:displayName="Retention Type" ma:default="Notify" ma:internalName="Retention_x0020_Type" ma:readOnly="false">
      <xsd:simpleType>
        <xsd:restriction base="dms:Choice">
          <xsd:enumeration value="Notify"/>
          <xsd:enumeration value="Delete"/>
          <xsd:enumeration value="Declare"/>
        </xsd:restriction>
      </xsd:simpleType>
    </xsd:element>
  </xsd:schema>
  <xsd:schema xmlns:xsd="http://www.w3.org/2001/XMLSchema" xmlns:xs="http://www.w3.org/2001/XMLSchema" xmlns:dms="http://schemas.microsoft.com/office/2006/documentManagement/types" xmlns:pc="http://schemas.microsoft.com/office/infopath/2007/PartnerControls" targetNamespace="39b8a52d-d8b9-47ff-a8c3-c8931ddf8d6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Policy xmlns:p="office.server.policy" id="" local="true">
  <p:Name>ONS Document</p:Name>
  <p:Description/>
  <p:Statement/>
  <p:PolicyItems>
    <p:PolicyItem featureId="Microsoft.Office.RecordsManagement.PolicyFeatures.Expiration" staticId="0x01010035E33599CC8D1E47A037F474646B1D58|2057524105" UniqueId="d097a687-1114-45fc-89d8-799351d0ef2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100</number>
                  <property>Retention_x0020_Date</property>
                  <period>years</period>
                </formula>
                <action type="action" id="ONS-RetentionAction"/>
              </data>
            </stages>
          </Schedule>
        </Schedules>
      </p:CustomData>
    </p:PolicyItem>
  </p:PolicyItems>
</p:Policy>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A8C08-9430-4173-955A-87BA4C3DFE9E}">
  <ds:schemaRefs>
    <ds:schemaRef ds:uri="39b8a52d-d8b9-47ff-a8c3-c8931ddf8d60"/>
    <ds:schemaRef ds:uri="http://schemas.microsoft.com/office/2006/documentManagement/types"/>
    <ds:schemaRef ds:uri="http://purl.org/dc/elements/1.1/"/>
    <ds:schemaRef ds:uri="e14115de-03ae-49b5-af01-31035404c456"/>
    <ds:schemaRef ds:uri="f8cc70c5-6df4-4163-8f93-1fe30c314df0"/>
    <ds:schemaRef ds:uri="http://schemas.microsoft.com/sharepoint/v3"/>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9B06726-11B0-471C-AE26-90AF03A04E7E}">
  <ds:schemaRefs>
    <ds:schemaRef ds:uri="Microsoft.SharePoint.Taxonomy.ContentTypeSync"/>
  </ds:schemaRefs>
</ds:datastoreItem>
</file>

<file path=customXml/itemProps3.xml><?xml version="1.0" encoding="utf-8"?>
<ds:datastoreItem xmlns:ds="http://schemas.openxmlformats.org/officeDocument/2006/customXml" ds:itemID="{EAF70301-B1B2-4CAB-A21B-DD462CAB2CC6}">
  <ds:schemaRefs>
    <ds:schemaRef ds:uri="http://schemas.microsoft.com/sharepoint/v3/contenttype/forms"/>
  </ds:schemaRefs>
</ds:datastoreItem>
</file>

<file path=customXml/itemProps4.xml><?xml version="1.0" encoding="utf-8"?>
<ds:datastoreItem xmlns:ds="http://schemas.openxmlformats.org/officeDocument/2006/customXml" ds:itemID="{388E240D-07E2-4CB4-97BC-6F1E3F2F784D}">
  <ds:schemaRefs>
    <ds:schemaRef ds:uri="http://schemas.microsoft.com/office/2006/metadata/customXsn"/>
  </ds:schemaRefs>
</ds:datastoreItem>
</file>

<file path=customXml/itemProps5.xml><?xml version="1.0" encoding="utf-8"?>
<ds:datastoreItem xmlns:ds="http://schemas.openxmlformats.org/officeDocument/2006/customXml" ds:itemID="{879368E9-A909-4DB3-A627-32C4765B0CB5}">
  <ds:schemaRefs>
    <ds:schemaRef ds:uri="http://schemas.microsoft.com/sharepoint/events"/>
  </ds:schemaRefs>
</ds:datastoreItem>
</file>

<file path=customXml/itemProps6.xml><?xml version="1.0" encoding="utf-8"?>
<ds:datastoreItem xmlns:ds="http://schemas.openxmlformats.org/officeDocument/2006/customXml" ds:itemID="{331B366A-4AA7-4DB0-A195-7D04434F1F32}"/>
</file>

<file path=customXml/itemProps7.xml><?xml version="1.0" encoding="utf-8"?>
<ds:datastoreItem xmlns:ds="http://schemas.openxmlformats.org/officeDocument/2006/customXml" ds:itemID="{1428BB1A-C393-4760-8440-28FBAD6B546E}">
  <ds:schemaRefs>
    <ds:schemaRef ds:uri="office.server.policy"/>
  </ds:schemaRefs>
</ds:datastoreItem>
</file>

<file path=customXml/itemProps8.xml><?xml version="1.0" encoding="utf-8"?>
<ds:datastoreItem xmlns:ds="http://schemas.openxmlformats.org/officeDocument/2006/customXml" ds:itemID="{D21A38C0-E539-419F-B464-13700168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5492</Words>
  <Characters>31311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Peter</dc:creator>
  <cp:keywords/>
  <dc:description/>
  <cp:lastModifiedBy>Lydiat, Christopher</cp:lastModifiedBy>
  <cp:revision>2</cp:revision>
  <dcterms:created xsi:type="dcterms:W3CDTF">2019-11-05T12:08:00Z</dcterms:created>
  <dcterms:modified xsi:type="dcterms:W3CDTF">2019-11-05T12:08:00Z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0x01010035E33599CC8D1E47A037F474646B1D5800273A6B879E4806468C3420FB11894285</vt:lpwstr>
  </property>
  <property fmtid="{D5CDD505-2E9C-101B-9397-08002B2CF9AE}" pid="3" name="_dlc_policyId">
    <vt:lpwstr>0x01010035E33599CC8D1E47A037F474646B1D58|2057524105</vt:lpwstr>
  </property>
  <property fmtid="{D5CDD505-2E9C-101B-9397-08002B2CF9AE}" pid="4"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5" name="_dlc_DocIdItemGuid">
    <vt:lpwstr>da161e3f-aa00-43ee-969e-b8d763517e4a</vt:lpwstr>
  </property>
  <property fmtid="{D5CDD505-2E9C-101B-9397-08002B2CF9AE}" pid="6" name="TaxKeyword">
    <vt:lpwstr/>
  </property>
  <property fmtid="{D5CDD505-2E9C-101B-9397-08002B2CF9AE}" pid="7" name="RecordType">
    <vt:lpwstr>9;#Meeting papers (inc. agendas minutes etc)|ce21491e-24bf-490d-8d19-382be1f405d0</vt:lpwstr>
  </property>
</Properties>
</file>